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B2C0" w14:textId="77777777" w:rsidR="006C6D30" w:rsidRPr="00CA65A6" w:rsidRDefault="006C6D30" w:rsidP="00B64A5D"/>
    <w:p w14:paraId="183C6C8B" w14:textId="02158462" w:rsidR="00DE71B8" w:rsidRDefault="00DE71B8" w:rsidP="00B64A5D">
      <w:r>
        <w:rPr>
          <w:noProof/>
        </w:rPr>
        <w:drawing>
          <wp:inline distT="0" distB="0" distL="0" distR="0" wp14:anchorId="56D0A431" wp14:editId="47A91B6F">
            <wp:extent cx="6645910" cy="2320925"/>
            <wp:effectExtent l="0" t="0" r="0" b="3175"/>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45910" cy="2320925"/>
                    </a:xfrm>
                    <a:prstGeom prst="rect">
                      <a:avLst/>
                    </a:prstGeom>
                  </pic:spPr>
                </pic:pic>
              </a:graphicData>
            </a:graphic>
          </wp:inline>
        </w:drawing>
      </w:r>
    </w:p>
    <w:p w14:paraId="0E845848" w14:textId="546998CA" w:rsidR="00B64A5D" w:rsidRPr="00721D8D" w:rsidRDefault="007B7978" w:rsidP="00721D8D">
      <w:pPr>
        <w:pStyle w:val="Title"/>
      </w:pPr>
      <w:r>
        <w:t>Plenary Standing Orders</w:t>
      </w:r>
    </w:p>
    <w:p w14:paraId="28C4CB8D" w14:textId="77777777" w:rsidR="00DE71B8" w:rsidRDefault="00DE71B8" w:rsidP="00B64A5D"/>
    <w:p w14:paraId="4C9914F9" w14:textId="25D732A9" w:rsidR="00076C62" w:rsidRPr="00721D8D" w:rsidRDefault="007B7978" w:rsidP="00B64A5D">
      <w:pPr>
        <w:rPr>
          <w:b/>
          <w:bCs/>
        </w:rPr>
      </w:pPr>
      <w:r>
        <w:rPr>
          <w:b/>
          <w:bCs/>
        </w:rPr>
        <w:t>V</w:t>
      </w:r>
      <w:r w:rsidR="00076C62" w:rsidRPr="00721D8D">
        <w:rPr>
          <w:b/>
          <w:bCs/>
        </w:rPr>
        <w:t xml:space="preserve">ersion </w:t>
      </w:r>
      <w:r w:rsidR="00DE71B8" w:rsidRPr="00721D8D">
        <w:rPr>
          <w:b/>
          <w:bCs/>
        </w:rPr>
        <w:t>h</w:t>
      </w:r>
      <w:r w:rsidR="00076C62" w:rsidRPr="00721D8D">
        <w:rPr>
          <w:b/>
          <w:bCs/>
        </w:rPr>
        <w:t>istory</w:t>
      </w:r>
    </w:p>
    <w:tbl>
      <w:tblPr>
        <w:tblStyle w:val="TableGrid"/>
        <w:tblW w:w="10485"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1234"/>
        <w:gridCol w:w="2058"/>
        <w:gridCol w:w="1685"/>
        <w:gridCol w:w="5508"/>
      </w:tblGrid>
      <w:tr w:rsidR="00DC0F56" w:rsidRPr="00CA65A6" w14:paraId="25A7A44B" w14:textId="77777777" w:rsidTr="00DC0F56">
        <w:tc>
          <w:tcPr>
            <w:tcW w:w="1234" w:type="dxa"/>
            <w:shd w:val="clear" w:color="auto" w:fill="179CD8"/>
          </w:tcPr>
          <w:p w14:paraId="27C661B6" w14:textId="77777777" w:rsidR="00076C62" w:rsidRPr="00721D8D" w:rsidRDefault="00076C62" w:rsidP="00B64A5D">
            <w:pPr>
              <w:rPr>
                <w:color w:val="FFFFFF" w:themeColor="background1"/>
              </w:rPr>
            </w:pPr>
            <w:r w:rsidRPr="00721D8D">
              <w:rPr>
                <w:color w:val="FFFFFF" w:themeColor="background1"/>
              </w:rPr>
              <w:t>Version</w:t>
            </w:r>
          </w:p>
        </w:tc>
        <w:tc>
          <w:tcPr>
            <w:tcW w:w="2058" w:type="dxa"/>
            <w:shd w:val="clear" w:color="auto" w:fill="179CD8"/>
          </w:tcPr>
          <w:p w14:paraId="009F4103" w14:textId="77777777" w:rsidR="00076C62" w:rsidRPr="00721D8D" w:rsidRDefault="00076C62" w:rsidP="00B64A5D">
            <w:pPr>
              <w:rPr>
                <w:color w:val="FFFFFF" w:themeColor="background1"/>
              </w:rPr>
            </w:pPr>
            <w:r w:rsidRPr="00721D8D">
              <w:rPr>
                <w:color w:val="FFFFFF" w:themeColor="background1"/>
              </w:rPr>
              <w:t>Date Adopted</w:t>
            </w:r>
          </w:p>
        </w:tc>
        <w:tc>
          <w:tcPr>
            <w:tcW w:w="1685" w:type="dxa"/>
            <w:shd w:val="clear" w:color="auto" w:fill="179CD8"/>
          </w:tcPr>
          <w:p w14:paraId="788DC4E9" w14:textId="77777777" w:rsidR="00076C62" w:rsidRPr="00721D8D" w:rsidRDefault="00076C62" w:rsidP="00B64A5D">
            <w:pPr>
              <w:rPr>
                <w:color w:val="FFFFFF" w:themeColor="background1"/>
              </w:rPr>
            </w:pPr>
            <w:r w:rsidRPr="00721D8D">
              <w:rPr>
                <w:color w:val="FFFFFF" w:themeColor="background1"/>
              </w:rPr>
              <w:t>Facilitator</w:t>
            </w:r>
          </w:p>
        </w:tc>
        <w:tc>
          <w:tcPr>
            <w:tcW w:w="5508" w:type="dxa"/>
            <w:shd w:val="clear" w:color="auto" w:fill="179CD8"/>
          </w:tcPr>
          <w:p w14:paraId="71C82105" w14:textId="77777777" w:rsidR="00076C62" w:rsidRPr="00721D8D" w:rsidRDefault="00076C62" w:rsidP="00B64A5D">
            <w:pPr>
              <w:rPr>
                <w:color w:val="FFFFFF" w:themeColor="background1"/>
              </w:rPr>
            </w:pPr>
            <w:r w:rsidRPr="00721D8D">
              <w:rPr>
                <w:color w:val="FFFFFF" w:themeColor="background1"/>
              </w:rPr>
              <w:t>Note</w:t>
            </w:r>
          </w:p>
        </w:tc>
      </w:tr>
      <w:tr w:rsidR="00B64A5D" w:rsidRPr="00B64A5D" w14:paraId="59AA36E0" w14:textId="77777777" w:rsidTr="00DC0F56">
        <w:tc>
          <w:tcPr>
            <w:tcW w:w="1234" w:type="dxa"/>
          </w:tcPr>
          <w:p w14:paraId="2B56A53E" w14:textId="77777777" w:rsidR="00076C62" w:rsidRPr="00B64A5D" w:rsidRDefault="00076C62" w:rsidP="00B64A5D">
            <w:r w:rsidRPr="00B64A5D">
              <w:t>1.0</w:t>
            </w:r>
          </w:p>
        </w:tc>
        <w:tc>
          <w:tcPr>
            <w:tcW w:w="2058" w:type="dxa"/>
          </w:tcPr>
          <w:p w14:paraId="360E06C1" w14:textId="1BE1C727" w:rsidR="00076C62" w:rsidRPr="00B64A5D" w:rsidRDefault="00E06D36" w:rsidP="00B64A5D">
            <w:r>
              <w:t>September 2022</w:t>
            </w:r>
            <w:r w:rsidR="00076C62" w:rsidRPr="00B64A5D">
              <w:t xml:space="preserve"> </w:t>
            </w:r>
          </w:p>
        </w:tc>
        <w:tc>
          <w:tcPr>
            <w:tcW w:w="1685" w:type="dxa"/>
            <w:shd w:val="clear" w:color="auto" w:fill="auto"/>
          </w:tcPr>
          <w:p w14:paraId="5325DBAD" w14:textId="3CD98CCE" w:rsidR="00076C62" w:rsidRPr="00B64A5D" w:rsidRDefault="00E06D36" w:rsidP="00B64A5D">
            <w:r>
              <w:t>TBC</w:t>
            </w:r>
          </w:p>
        </w:tc>
        <w:tc>
          <w:tcPr>
            <w:tcW w:w="5508" w:type="dxa"/>
            <w:shd w:val="clear" w:color="auto" w:fill="auto"/>
          </w:tcPr>
          <w:p w14:paraId="6E695336" w14:textId="659AB63B" w:rsidR="00076C62" w:rsidRPr="00B64A5D" w:rsidRDefault="00076C62" w:rsidP="00B64A5D"/>
        </w:tc>
      </w:tr>
      <w:tr w:rsidR="00B64A5D" w:rsidRPr="00B64A5D" w14:paraId="771F78B4" w14:textId="77777777" w:rsidTr="00DC0F56">
        <w:tc>
          <w:tcPr>
            <w:tcW w:w="1234" w:type="dxa"/>
          </w:tcPr>
          <w:p w14:paraId="72081DBE" w14:textId="00FB9667" w:rsidR="00076C62" w:rsidRPr="00B64A5D" w:rsidRDefault="00076C62" w:rsidP="00B64A5D"/>
        </w:tc>
        <w:tc>
          <w:tcPr>
            <w:tcW w:w="2058" w:type="dxa"/>
          </w:tcPr>
          <w:p w14:paraId="3C69F138" w14:textId="4EC59F8B" w:rsidR="00076C62" w:rsidRPr="00B64A5D" w:rsidRDefault="00076C62" w:rsidP="00B64A5D"/>
        </w:tc>
        <w:tc>
          <w:tcPr>
            <w:tcW w:w="1685" w:type="dxa"/>
            <w:shd w:val="clear" w:color="auto" w:fill="auto"/>
          </w:tcPr>
          <w:p w14:paraId="4757BA19" w14:textId="0E868532" w:rsidR="00076C62" w:rsidRPr="00B64A5D" w:rsidRDefault="00076C62" w:rsidP="00B64A5D"/>
        </w:tc>
        <w:tc>
          <w:tcPr>
            <w:tcW w:w="5508" w:type="dxa"/>
            <w:shd w:val="clear" w:color="auto" w:fill="auto"/>
          </w:tcPr>
          <w:p w14:paraId="0B8B393C" w14:textId="59B08B1B" w:rsidR="00076C62" w:rsidRPr="00B64A5D" w:rsidRDefault="00076C62" w:rsidP="00B64A5D"/>
        </w:tc>
      </w:tr>
      <w:tr w:rsidR="00E06D36" w:rsidRPr="00B64A5D" w14:paraId="7F570361" w14:textId="77777777" w:rsidTr="00DC0F56">
        <w:tc>
          <w:tcPr>
            <w:tcW w:w="1234" w:type="dxa"/>
          </w:tcPr>
          <w:p w14:paraId="6A53BF21" w14:textId="77777777" w:rsidR="00E06D36" w:rsidRPr="00B64A5D" w:rsidRDefault="00E06D36" w:rsidP="00B64A5D"/>
        </w:tc>
        <w:tc>
          <w:tcPr>
            <w:tcW w:w="2058" w:type="dxa"/>
          </w:tcPr>
          <w:p w14:paraId="29D8459B" w14:textId="77777777" w:rsidR="00E06D36" w:rsidRPr="00B64A5D" w:rsidRDefault="00E06D36" w:rsidP="00B64A5D"/>
        </w:tc>
        <w:tc>
          <w:tcPr>
            <w:tcW w:w="1685" w:type="dxa"/>
            <w:shd w:val="clear" w:color="auto" w:fill="auto"/>
          </w:tcPr>
          <w:p w14:paraId="68F3255F" w14:textId="77777777" w:rsidR="00E06D36" w:rsidRPr="00B64A5D" w:rsidRDefault="00E06D36" w:rsidP="00B64A5D"/>
        </w:tc>
        <w:tc>
          <w:tcPr>
            <w:tcW w:w="5508" w:type="dxa"/>
            <w:shd w:val="clear" w:color="auto" w:fill="auto"/>
          </w:tcPr>
          <w:p w14:paraId="52ED9416" w14:textId="77777777" w:rsidR="00E06D36" w:rsidRPr="00B64A5D" w:rsidRDefault="00E06D36" w:rsidP="00B64A5D"/>
        </w:tc>
      </w:tr>
      <w:tr w:rsidR="00E06D36" w:rsidRPr="00B64A5D" w14:paraId="75882B02" w14:textId="77777777" w:rsidTr="00DC0F56">
        <w:tc>
          <w:tcPr>
            <w:tcW w:w="1234" w:type="dxa"/>
          </w:tcPr>
          <w:p w14:paraId="0BDA0A3D" w14:textId="77777777" w:rsidR="00E06D36" w:rsidRPr="00B64A5D" w:rsidRDefault="00E06D36" w:rsidP="00B64A5D"/>
        </w:tc>
        <w:tc>
          <w:tcPr>
            <w:tcW w:w="2058" w:type="dxa"/>
          </w:tcPr>
          <w:p w14:paraId="46C78E04" w14:textId="77777777" w:rsidR="00E06D36" w:rsidRPr="00B64A5D" w:rsidRDefault="00E06D36" w:rsidP="00B64A5D"/>
        </w:tc>
        <w:tc>
          <w:tcPr>
            <w:tcW w:w="1685" w:type="dxa"/>
            <w:shd w:val="clear" w:color="auto" w:fill="auto"/>
          </w:tcPr>
          <w:p w14:paraId="70A010B5" w14:textId="77777777" w:rsidR="00E06D36" w:rsidRPr="00B64A5D" w:rsidRDefault="00E06D36" w:rsidP="00B64A5D"/>
        </w:tc>
        <w:tc>
          <w:tcPr>
            <w:tcW w:w="5508" w:type="dxa"/>
            <w:shd w:val="clear" w:color="auto" w:fill="auto"/>
          </w:tcPr>
          <w:p w14:paraId="47ADE71D" w14:textId="77777777" w:rsidR="00E06D36" w:rsidRPr="00B64A5D" w:rsidRDefault="00E06D36" w:rsidP="00B64A5D"/>
        </w:tc>
      </w:tr>
    </w:tbl>
    <w:p w14:paraId="60AC656C" w14:textId="77777777" w:rsidR="006C6D30" w:rsidRPr="00B64A5D" w:rsidRDefault="006C6D30" w:rsidP="00B64A5D"/>
    <w:p w14:paraId="3D923379" w14:textId="3A4F21E3" w:rsidR="00DE71B8" w:rsidRPr="00721D8D" w:rsidRDefault="00DE71B8" w:rsidP="00B64A5D">
      <w:pPr>
        <w:rPr>
          <w:b/>
          <w:bCs/>
        </w:rPr>
      </w:pPr>
      <w:r w:rsidRPr="00721D8D">
        <w:rPr>
          <w:b/>
          <w:bCs/>
        </w:rPr>
        <w:t>Document controls</w:t>
      </w:r>
    </w:p>
    <w:tbl>
      <w:tblPr>
        <w:tblStyle w:val="TableGrid"/>
        <w:tblW w:w="10465"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4957"/>
        <w:gridCol w:w="5508"/>
      </w:tblGrid>
      <w:tr w:rsidR="00DE71B8" w:rsidRPr="00DE71B8" w14:paraId="68E01DFC" w14:textId="77777777" w:rsidTr="001F7BA2">
        <w:trPr>
          <w:trHeight w:val="432"/>
        </w:trPr>
        <w:tc>
          <w:tcPr>
            <w:tcW w:w="4957" w:type="dxa"/>
            <w:shd w:val="clear" w:color="auto" w:fill="179CD8"/>
          </w:tcPr>
          <w:p w14:paraId="605AD208" w14:textId="54F3E773" w:rsidR="00DE71B8" w:rsidRPr="00721D8D" w:rsidRDefault="00E06D36" w:rsidP="00B64A5D">
            <w:pPr>
              <w:rPr>
                <w:color w:val="FFFFFF" w:themeColor="background1"/>
              </w:rPr>
            </w:pPr>
            <w:r>
              <w:rPr>
                <w:color w:val="FFFFFF" w:themeColor="background1"/>
              </w:rPr>
              <w:t>Action</w:t>
            </w:r>
          </w:p>
        </w:tc>
        <w:tc>
          <w:tcPr>
            <w:tcW w:w="5508" w:type="dxa"/>
            <w:shd w:val="clear" w:color="auto" w:fill="179CD8"/>
          </w:tcPr>
          <w:p w14:paraId="173860A3" w14:textId="579C0258" w:rsidR="00DE71B8" w:rsidRPr="00721D8D" w:rsidRDefault="00E06D36" w:rsidP="00B64A5D">
            <w:pPr>
              <w:rPr>
                <w:color w:val="FFFFFF" w:themeColor="background1"/>
              </w:rPr>
            </w:pPr>
            <w:r>
              <w:rPr>
                <w:color w:val="FFFFFF" w:themeColor="background1"/>
              </w:rPr>
              <w:t>Responsibility</w:t>
            </w:r>
          </w:p>
        </w:tc>
      </w:tr>
      <w:tr w:rsidR="00B64A5D" w:rsidRPr="00B64A5D" w14:paraId="4A890657" w14:textId="77777777" w:rsidTr="001F7BA2">
        <w:trPr>
          <w:trHeight w:val="448"/>
        </w:trPr>
        <w:tc>
          <w:tcPr>
            <w:tcW w:w="4957" w:type="dxa"/>
          </w:tcPr>
          <w:p w14:paraId="78EB4567" w14:textId="48F2D1BC" w:rsidR="00DE71B8" w:rsidRPr="00B64A5D" w:rsidRDefault="00E06D36" w:rsidP="00B64A5D">
            <w:r>
              <w:t>A</w:t>
            </w:r>
            <w:r w:rsidR="00DE71B8" w:rsidRPr="00B64A5D">
              <w:t>pproval of document</w:t>
            </w:r>
          </w:p>
        </w:tc>
        <w:tc>
          <w:tcPr>
            <w:tcW w:w="5508" w:type="dxa"/>
          </w:tcPr>
          <w:p w14:paraId="74D28018" w14:textId="03E6E603" w:rsidR="00DE71B8" w:rsidRPr="00B64A5D" w:rsidRDefault="00DE71B8" w:rsidP="00B64A5D">
            <w:r w:rsidRPr="00B64A5D">
              <w:t xml:space="preserve">Secretariat </w:t>
            </w:r>
          </w:p>
        </w:tc>
      </w:tr>
      <w:tr w:rsidR="00B64A5D" w:rsidRPr="00B64A5D" w14:paraId="3D2FCFD1" w14:textId="77777777" w:rsidTr="001F7BA2">
        <w:trPr>
          <w:trHeight w:val="432"/>
        </w:trPr>
        <w:tc>
          <w:tcPr>
            <w:tcW w:w="4957" w:type="dxa"/>
          </w:tcPr>
          <w:p w14:paraId="05C5078F" w14:textId="780914AA" w:rsidR="00DE71B8" w:rsidRPr="00B64A5D" w:rsidRDefault="00E06D36" w:rsidP="00B64A5D">
            <w:r>
              <w:t>I</w:t>
            </w:r>
            <w:r w:rsidR="00DE71B8" w:rsidRPr="00B64A5D">
              <w:t>mplementation</w:t>
            </w:r>
          </w:p>
        </w:tc>
        <w:tc>
          <w:tcPr>
            <w:tcW w:w="5508" w:type="dxa"/>
          </w:tcPr>
          <w:p w14:paraId="72BFA527" w14:textId="310A47FB" w:rsidR="00DE71B8" w:rsidRPr="00B64A5D" w:rsidRDefault="001F7BA2" w:rsidP="00B64A5D">
            <w:r w:rsidRPr="00B64A5D">
              <w:t>Secretariat</w:t>
            </w:r>
            <w:r w:rsidR="00E06D36">
              <w:t xml:space="preserve"> and Staff</w:t>
            </w:r>
          </w:p>
        </w:tc>
      </w:tr>
      <w:tr w:rsidR="00B64A5D" w:rsidRPr="00B64A5D" w14:paraId="3938C838" w14:textId="77777777" w:rsidTr="001F7BA2">
        <w:trPr>
          <w:trHeight w:val="432"/>
        </w:trPr>
        <w:tc>
          <w:tcPr>
            <w:tcW w:w="4957" w:type="dxa"/>
          </w:tcPr>
          <w:p w14:paraId="2013172B" w14:textId="29EC65C3" w:rsidR="001F7BA2" w:rsidRPr="00B64A5D" w:rsidRDefault="00E06D36" w:rsidP="00B64A5D">
            <w:r>
              <w:t>R</w:t>
            </w:r>
            <w:r w:rsidR="001F7BA2" w:rsidRPr="00B64A5D">
              <w:t>eview</w:t>
            </w:r>
          </w:p>
        </w:tc>
        <w:tc>
          <w:tcPr>
            <w:tcW w:w="5508" w:type="dxa"/>
          </w:tcPr>
          <w:p w14:paraId="176C850B" w14:textId="64D953BB" w:rsidR="001F7BA2" w:rsidRPr="00B64A5D" w:rsidRDefault="001F7BA2" w:rsidP="00B64A5D">
            <w:r w:rsidRPr="00B64A5D">
              <w:t>Secretariat</w:t>
            </w:r>
          </w:p>
        </w:tc>
      </w:tr>
      <w:tr w:rsidR="00B64A5D" w:rsidRPr="00B64A5D" w14:paraId="51D664E1" w14:textId="77777777" w:rsidTr="001F7BA2">
        <w:trPr>
          <w:trHeight w:val="432"/>
        </w:trPr>
        <w:tc>
          <w:tcPr>
            <w:tcW w:w="4957" w:type="dxa"/>
          </w:tcPr>
          <w:p w14:paraId="048A7877" w14:textId="286AB230" w:rsidR="001F7BA2" w:rsidRPr="00B64A5D" w:rsidRDefault="001F7BA2" w:rsidP="00B64A5D">
            <w:r w:rsidRPr="00B64A5D">
              <w:t>Date of next review</w:t>
            </w:r>
          </w:p>
        </w:tc>
        <w:tc>
          <w:tcPr>
            <w:tcW w:w="5508" w:type="dxa"/>
          </w:tcPr>
          <w:p w14:paraId="4F3C27F9" w14:textId="7E884B4C" w:rsidR="001F7BA2" w:rsidRPr="00B64A5D" w:rsidRDefault="00E06D36" w:rsidP="00B64A5D">
            <w:r>
              <w:t>September 2024</w:t>
            </w:r>
          </w:p>
        </w:tc>
      </w:tr>
    </w:tbl>
    <w:p w14:paraId="4CF7584C" w14:textId="77777777" w:rsidR="005C3047" w:rsidRPr="00CA65A6" w:rsidRDefault="005C3047" w:rsidP="00B64A5D">
      <w:r w:rsidRPr="00CA65A6">
        <w:br w:type="page"/>
      </w:r>
    </w:p>
    <w:p w14:paraId="78BC4250" w14:textId="35C745B2" w:rsidR="007B7978" w:rsidRDefault="007B7978" w:rsidP="007B7978">
      <w:pPr>
        <w:pStyle w:val="Heading1"/>
      </w:pPr>
      <w:r>
        <w:lastRenderedPageBreak/>
        <w:t>Introduction</w:t>
      </w:r>
    </w:p>
    <w:p w14:paraId="6B4A1805" w14:textId="3E5451A8" w:rsidR="00BB68E4" w:rsidRDefault="00BB68E4" w:rsidP="00B64A5D">
      <w:r w:rsidRPr="00CA65A6">
        <w:t xml:space="preserve">The purpose of these standing orders is to ensure the orderly and effective conduct of Plenary meetings of the </w:t>
      </w:r>
      <w:r w:rsidR="007B7978">
        <w:t>Dublin City</w:t>
      </w:r>
      <w:r w:rsidRPr="00CA65A6">
        <w:t xml:space="preserve"> Public Participation Network.</w:t>
      </w:r>
    </w:p>
    <w:p w14:paraId="3B61A981" w14:textId="77777777" w:rsidR="00AC1AB8" w:rsidRPr="00CA65A6" w:rsidRDefault="00AC1AB8" w:rsidP="00AC1AB8">
      <w:pPr>
        <w:pStyle w:val="Heading1"/>
      </w:pPr>
      <w:r w:rsidRPr="00CA65A6">
        <w:t>Agenda</w:t>
      </w:r>
    </w:p>
    <w:p w14:paraId="55641D14" w14:textId="77777777" w:rsidR="007A7729" w:rsidRDefault="00AC1AB8" w:rsidP="007A7729">
      <w:pPr>
        <w:pStyle w:val="ListParagraph"/>
        <w:numPr>
          <w:ilvl w:val="0"/>
          <w:numId w:val="43"/>
        </w:numPr>
      </w:pPr>
      <w:r w:rsidRPr="00CA65A6">
        <w:t xml:space="preserve">The </w:t>
      </w:r>
      <w:r>
        <w:t>a</w:t>
      </w:r>
      <w:r w:rsidRPr="00CA65A6">
        <w:t xml:space="preserve">genda shall be prepared by the Secretariat. The order of business shall be: </w:t>
      </w:r>
    </w:p>
    <w:p w14:paraId="541C9F0B" w14:textId="77777777" w:rsidR="007A7729" w:rsidRDefault="00AC1AB8" w:rsidP="007A7729">
      <w:pPr>
        <w:pStyle w:val="ListParagraph"/>
        <w:numPr>
          <w:ilvl w:val="1"/>
          <w:numId w:val="43"/>
        </w:numPr>
      </w:pPr>
      <w:r w:rsidRPr="00CA65A6">
        <w:t xml:space="preserve">Welcome address by </w:t>
      </w:r>
      <w:r>
        <w:t xml:space="preserve">PPN Secretariat </w:t>
      </w:r>
      <w:r w:rsidRPr="00CA65A6">
        <w:t>Facilitator</w:t>
      </w:r>
    </w:p>
    <w:p w14:paraId="04714F63" w14:textId="77777777" w:rsidR="007A7729" w:rsidRDefault="00AC1AB8" w:rsidP="007A7729">
      <w:pPr>
        <w:pStyle w:val="ListParagraph"/>
        <w:numPr>
          <w:ilvl w:val="1"/>
          <w:numId w:val="43"/>
        </w:numPr>
      </w:pPr>
      <w:r w:rsidRPr="00CA65A6">
        <w:t xml:space="preserve">Housekeeping </w:t>
      </w:r>
      <w:r>
        <w:t>d</w:t>
      </w:r>
      <w:r w:rsidRPr="00CA65A6">
        <w:t xml:space="preserve">uties, </w:t>
      </w:r>
      <w:proofErr w:type="gramStart"/>
      <w:r>
        <w:t>h</w:t>
      </w:r>
      <w:r w:rsidRPr="00CA65A6">
        <w:t>ealth</w:t>
      </w:r>
      <w:proofErr w:type="gramEnd"/>
      <w:r w:rsidRPr="00CA65A6">
        <w:t xml:space="preserve"> and </w:t>
      </w:r>
      <w:r>
        <w:t>safety</w:t>
      </w:r>
    </w:p>
    <w:p w14:paraId="41D060EA" w14:textId="77777777" w:rsidR="007A7729" w:rsidRDefault="00AC1AB8" w:rsidP="007A7729">
      <w:pPr>
        <w:pStyle w:val="ListParagraph"/>
        <w:numPr>
          <w:ilvl w:val="1"/>
          <w:numId w:val="43"/>
        </w:numPr>
      </w:pPr>
      <w:r w:rsidRPr="00CA65A6">
        <w:t xml:space="preserve">Plenary </w:t>
      </w:r>
      <w:r>
        <w:t>s</w:t>
      </w:r>
      <w:r w:rsidRPr="00CA65A6">
        <w:t xml:space="preserve">tanding </w:t>
      </w:r>
      <w:r>
        <w:t>o</w:t>
      </w:r>
      <w:r w:rsidRPr="00CA65A6">
        <w:t>rders</w:t>
      </w:r>
    </w:p>
    <w:p w14:paraId="0DA148A5" w14:textId="77777777" w:rsidR="007A7729" w:rsidRDefault="00AC1AB8" w:rsidP="007A7729">
      <w:pPr>
        <w:pStyle w:val="ListParagraph"/>
        <w:numPr>
          <w:ilvl w:val="1"/>
          <w:numId w:val="43"/>
        </w:numPr>
      </w:pPr>
      <w:r>
        <w:t xml:space="preserve">Minutes and matters arising </w:t>
      </w:r>
    </w:p>
    <w:p w14:paraId="2809F316" w14:textId="77777777" w:rsidR="007A7729" w:rsidRDefault="00AC1AB8" w:rsidP="007A7729">
      <w:pPr>
        <w:pStyle w:val="ListParagraph"/>
        <w:numPr>
          <w:ilvl w:val="1"/>
          <w:numId w:val="43"/>
        </w:numPr>
      </w:pPr>
      <w:r w:rsidRPr="00CA65A6">
        <w:t xml:space="preserve">PPN </w:t>
      </w:r>
      <w:r>
        <w:t>a</w:t>
      </w:r>
      <w:r w:rsidRPr="00CA65A6">
        <w:t xml:space="preserve">ctivity </w:t>
      </w:r>
      <w:r>
        <w:t>r</w:t>
      </w:r>
      <w:r w:rsidRPr="00CA65A6">
        <w:t>eport</w:t>
      </w:r>
    </w:p>
    <w:p w14:paraId="0CBC1B26" w14:textId="77777777" w:rsidR="007A7729" w:rsidRDefault="00AC1AB8" w:rsidP="007A7729">
      <w:pPr>
        <w:pStyle w:val="ListParagraph"/>
        <w:numPr>
          <w:ilvl w:val="1"/>
          <w:numId w:val="43"/>
        </w:numPr>
      </w:pPr>
      <w:r w:rsidRPr="00CA65A6">
        <w:t xml:space="preserve">Finance and </w:t>
      </w:r>
      <w:r>
        <w:t>b</w:t>
      </w:r>
      <w:r w:rsidRPr="00CA65A6">
        <w:t xml:space="preserve">udget </w:t>
      </w:r>
      <w:r>
        <w:t>u</w:t>
      </w:r>
      <w:r w:rsidRPr="00CA65A6">
        <w:t>pdate</w:t>
      </w:r>
    </w:p>
    <w:p w14:paraId="671B567C" w14:textId="77777777" w:rsidR="007A7729" w:rsidRDefault="00AC1AB8" w:rsidP="007A7729">
      <w:pPr>
        <w:pStyle w:val="ListParagraph"/>
        <w:numPr>
          <w:ilvl w:val="1"/>
          <w:numId w:val="43"/>
        </w:numPr>
      </w:pPr>
      <w:r w:rsidRPr="00CA65A6">
        <w:t xml:space="preserve">Ratification of </w:t>
      </w:r>
      <w:r>
        <w:t>L</w:t>
      </w:r>
      <w:r w:rsidRPr="00CA65A6">
        <w:t xml:space="preserve">inkage Group </w:t>
      </w:r>
      <w:r>
        <w:t>e</w:t>
      </w:r>
      <w:r w:rsidRPr="00CA65A6">
        <w:t>lections</w:t>
      </w:r>
      <w:r>
        <w:t xml:space="preserve"> (if relevant)</w:t>
      </w:r>
    </w:p>
    <w:p w14:paraId="4CC364A1" w14:textId="04510025" w:rsidR="007A7729" w:rsidRDefault="00AC1AB8" w:rsidP="007A7729">
      <w:pPr>
        <w:pStyle w:val="ListParagraph"/>
        <w:numPr>
          <w:ilvl w:val="1"/>
          <w:numId w:val="43"/>
        </w:numPr>
      </w:pPr>
      <w:r w:rsidRPr="00CA65A6">
        <w:t>Election to fill any Vacancies arising on the Secretariat and Local Community Development Committee (</w:t>
      </w:r>
      <w:r>
        <w:t xml:space="preserve">if </w:t>
      </w:r>
      <w:r w:rsidR="000625DA">
        <w:t>relevant</w:t>
      </w:r>
      <w:r>
        <w:t>)</w:t>
      </w:r>
    </w:p>
    <w:p w14:paraId="17629CE9" w14:textId="77777777" w:rsidR="007A7729" w:rsidRDefault="00AC1AB8" w:rsidP="007A7729">
      <w:pPr>
        <w:pStyle w:val="ListParagraph"/>
        <w:numPr>
          <w:ilvl w:val="1"/>
          <w:numId w:val="43"/>
        </w:numPr>
      </w:pPr>
      <w:r w:rsidRPr="00CA65A6">
        <w:t>Item</w:t>
      </w:r>
      <w:r>
        <w:t>s and m</w:t>
      </w:r>
      <w:r w:rsidRPr="00CA65A6">
        <w:t xml:space="preserve">otions submitted for </w:t>
      </w:r>
      <w:r>
        <w:t>d</w:t>
      </w:r>
      <w:r w:rsidRPr="00CA65A6">
        <w:t xml:space="preserve">iscussion and </w:t>
      </w:r>
      <w:r>
        <w:t>d</w:t>
      </w:r>
      <w:r w:rsidRPr="00CA65A6">
        <w:t xml:space="preserve">ecision. </w:t>
      </w:r>
    </w:p>
    <w:p w14:paraId="3500943A" w14:textId="77777777" w:rsidR="007A7729" w:rsidRDefault="00AC1AB8" w:rsidP="007A7729">
      <w:pPr>
        <w:pStyle w:val="ListParagraph"/>
        <w:numPr>
          <w:ilvl w:val="1"/>
          <w:numId w:val="43"/>
        </w:numPr>
      </w:pPr>
      <w:r>
        <w:t>Open Plenary session</w:t>
      </w:r>
    </w:p>
    <w:p w14:paraId="2436A13A" w14:textId="77777777" w:rsidR="007A7729" w:rsidRDefault="00AC1AB8" w:rsidP="007A7729">
      <w:pPr>
        <w:pStyle w:val="ListParagraph"/>
        <w:numPr>
          <w:ilvl w:val="1"/>
          <w:numId w:val="43"/>
        </w:numPr>
      </w:pPr>
      <w:r w:rsidRPr="00CA65A6">
        <w:t xml:space="preserve">Workshop / Information Session / Guest Speaker </w:t>
      </w:r>
      <w:r>
        <w:t>(if relevant)</w:t>
      </w:r>
    </w:p>
    <w:p w14:paraId="3FDA2FE4" w14:textId="5471938E" w:rsidR="00AC1AB8" w:rsidRPr="00CA65A6" w:rsidRDefault="00AC1AB8" w:rsidP="007A7729">
      <w:pPr>
        <w:pStyle w:val="ListParagraph"/>
        <w:numPr>
          <w:ilvl w:val="1"/>
          <w:numId w:val="43"/>
        </w:numPr>
      </w:pPr>
      <w:r w:rsidRPr="00CA65A6">
        <w:t xml:space="preserve">Date of </w:t>
      </w:r>
      <w:r>
        <w:t>n</w:t>
      </w:r>
      <w:r w:rsidRPr="00CA65A6">
        <w:t xml:space="preserve">ext </w:t>
      </w:r>
      <w:r>
        <w:t>m</w:t>
      </w:r>
      <w:r w:rsidRPr="00CA65A6">
        <w:t>eeting</w:t>
      </w:r>
    </w:p>
    <w:p w14:paraId="753560CA" w14:textId="286B1F9A" w:rsidR="007A7729" w:rsidRDefault="00AC1AB8" w:rsidP="007A7729">
      <w:pPr>
        <w:pStyle w:val="ListParagraph"/>
        <w:numPr>
          <w:ilvl w:val="1"/>
          <w:numId w:val="44"/>
        </w:numPr>
      </w:pPr>
      <w:r w:rsidRPr="00CA65A6">
        <w:t xml:space="preserve">Items that member organisations want included on the </w:t>
      </w:r>
      <w:r w:rsidR="007A7729">
        <w:t>a</w:t>
      </w:r>
      <w:r w:rsidRPr="00CA65A6">
        <w:t>genda shall be presented to the Secretariat at least</w:t>
      </w:r>
      <w:r>
        <w:t xml:space="preserve"> </w:t>
      </w:r>
      <w:r w:rsidRPr="00CA65A6">
        <w:t>10 days prior to the date of the meeting. Similar items shall be taken as a composite item or motion as directed by Secretariat.</w:t>
      </w:r>
    </w:p>
    <w:p w14:paraId="72CB154A" w14:textId="49588736" w:rsidR="007A7729" w:rsidRDefault="007A7729" w:rsidP="007A7729">
      <w:pPr>
        <w:pStyle w:val="Heading1"/>
      </w:pPr>
      <w:r>
        <w:t>Facilitator</w:t>
      </w:r>
    </w:p>
    <w:p w14:paraId="063FC1C4" w14:textId="120840D7" w:rsidR="008D4A0D" w:rsidRDefault="00AC1AB8" w:rsidP="007A7729">
      <w:pPr>
        <w:pStyle w:val="ListParagraph"/>
        <w:numPr>
          <w:ilvl w:val="1"/>
          <w:numId w:val="44"/>
        </w:numPr>
      </w:pPr>
      <w:r w:rsidRPr="00CA65A6">
        <w:t>The Plenary meeting shall be facilitated by a member of the Secretariat or as set out in the constitution.</w:t>
      </w:r>
    </w:p>
    <w:p w14:paraId="25680C5C" w14:textId="77777777" w:rsidR="007A7729" w:rsidRPr="00CA65A6" w:rsidRDefault="007A7729" w:rsidP="007A7729">
      <w:pPr>
        <w:pStyle w:val="Heading1"/>
      </w:pPr>
      <w:r w:rsidRPr="00CA65A6">
        <w:t>Minutes of the Plenary</w:t>
      </w:r>
    </w:p>
    <w:p w14:paraId="23AEF752" w14:textId="51106DA2" w:rsidR="007A7729" w:rsidRPr="00CA65A6" w:rsidRDefault="007A7729" w:rsidP="007A7729">
      <w:pPr>
        <w:pStyle w:val="ListParagraph"/>
        <w:numPr>
          <w:ilvl w:val="1"/>
          <w:numId w:val="44"/>
        </w:numPr>
      </w:pPr>
      <w:r w:rsidRPr="00CA65A6">
        <w:t xml:space="preserve">The minutes of the Plenary shall be taken by a member of the Secretariat or PPN Staff. </w:t>
      </w:r>
    </w:p>
    <w:p w14:paraId="61AC2510" w14:textId="025800EE" w:rsidR="007A7729" w:rsidRPr="00CA65A6" w:rsidRDefault="007A7729" w:rsidP="007A7729">
      <w:pPr>
        <w:pStyle w:val="ListParagraph"/>
        <w:numPr>
          <w:ilvl w:val="1"/>
          <w:numId w:val="44"/>
        </w:numPr>
      </w:pPr>
      <w:r w:rsidRPr="00CA65A6">
        <w:t>The minutes shall include a record of those attending, actions arising, and decisions made.</w:t>
      </w:r>
    </w:p>
    <w:p w14:paraId="56F94003" w14:textId="77777777" w:rsidR="00BB68E4" w:rsidRPr="00CA65A6" w:rsidRDefault="00BB68E4" w:rsidP="007B7978">
      <w:pPr>
        <w:pStyle w:val="Heading1"/>
      </w:pPr>
      <w:r w:rsidRPr="00CA65A6">
        <w:t>Voting Rights and Decisions</w:t>
      </w:r>
    </w:p>
    <w:p w14:paraId="33199BB1" w14:textId="78E43849" w:rsidR="00BB68E4" w:rsidRPr="00CA65A6" w:rsidRDefault="00BB68E4" w:rsidP="007A7729">
      <w:pPr>
        <w:pStyle w:val="ListParagraph"/>
        <w:numPr>
          <w:ilvl w:val="0"/>
          <w:numId w:val="45"/>
        </w:numPr>
      </w:pPr>
      <w:r w:rsidRPr="00CA65A6">
        <w:t xml:space="preserve">Only matters on the </w:t>
      </w:r>
      <w:r w:rsidR="007A7729">
        <w:t>a</w:t>
      </w:r>
      <w:r w:rsidRPr="00CA65A6">
        <w:t>genda shall be the business of the meeting</w:t>
      </w:r>
      <w:r w:rsidR="007B7978">
        <w:t>.</w:t>
      </w:r>
    </w:p>
    <w:p w14:paraId="78769EA7" w14:textId="77777777" w:rsidR="00C73B1E" w:rsidRPr="00CA65A6" w:rsidRDefault="00BB68E4" w:rsidP="007A7729">
      <w:pPr>
        <w:pStyle w:val="ListParagraph"/>
        <w:numPr>
          <w:ilvl w:val="0"/>
          <w:numId w:val="45"/>
        </w:numPr>
      </w:pPr>
      <w:r w:rsidRPr="00CA65A6">
        <w:t xml:space="preserve">All decisions taken shall be in accordance with procedures set out in </w:t>
      </w:r>
      <w:r w:rsidR="008A676B" w:rsidRPr="00CA65A6">
        <w:t xml:space="preserve">the </w:t>
      </w:r>
      <w:r w:rsidRPr="00CA65A6">
        <w:t>constitution.</w:t>
      </w:r>
    </w:p>
    <w:p w14:paraId="79B16633" w14:textId="0EAD6156" w:rsidR="00BB68E4" w:rsidRPr="00CA65A6" w:rsidRDefault="00BB68E4" w:rsidP="007A7729">
      <w:pPr>
        <w:pStyle w:val="ListParagraph"/>
        <w:numPr>
          <w:ilvl w:val="0"/>
          <w:numId w:val="45"/>
        </w:numPr>
      </w:pPr>
      <w:r w:rsidRPr="00CA65A6">
        <w:t xml:space="preserve">Each named </w:t>
      </w:r>
      <w:r w:rsidR="007A7729">
        <w:t>Dublin City</w:t>
      </w:r>
      <w:r w:rsidRPr="00CA65A6">
        <w:t xml:space="preserve"> PPN </w:t>
      </w:r>
      <w:r w:rsidR="007A7729">
        <w:t>m</w:t>
      </w:r>
      <w:r w:rsidRPr="00CA65A6">
        <w:t xml:space="preserve">ember </w:t>
      </w:r>
      <w:r w:rsidR="007A7729">
        <w:t>o</w:t>
      </w:r>
      <w:r w:rsidRPr="00CA65A6">
        <w:t xml:space="preserve">rganisation </w:t>
      </w:r>
      <w:r w:rsidR="002B6BAF" w:rsidRPr="00CA65A6">
        <w:t>shall</w:t>
      </w:r>
      <w:r w:rsidRPr="00CA65A6">
        <w:t xml:space="preserve"> have one vote.  </w:t>
      </w:r>
    </w:p>
    <w:p w14:paraId="25AAA458" w14:textId="77777777" w:rsidR="00BB68E4" w:rsidRPr="00CA65A6" w:rsidRDefault="00BB68E4" w:rsidP="007A7729">
      <w:pPr>
        <w:pStyle w:val="ListParagraph"/>
        <w:numPr>
          <w:ilvl w:val="0"/>
          <w:numId w:val="45"/>
        </w:numPr>
      </w:pPr>
      <w:r w:rsidRPr="00CA65A6">
        <w:t xml:space="preserve">Voting </w:t>
      </w:r>
      <w:r w:rsidR="002B6BAF" w:rsidRPr="00CA65A6">
        <w:t>shall</w:t>
      </w:r>
      <w:r w:rsidRPr="00CA65A6">
        <w:t xml:space="preserve"> be by show of </w:t>
      </w:r>
      <w:r w:rsidR="004F0050" w:rsidRPr="00CA65A6">
        <w:t>voting paddles</w:t>
      </w:r>
      <w:r w:rsidRPr="00CA65A6">
        <w:t xml:space="preserve"> or secret ballot </w:t>
      </w:r>
      <w:proofErr w:type="gramStart"/>
      <w:r w:rsidRPr="00CA65A6">
        <w:t>where</w:t>
      </w:r>
      <w:proofErr w:type="gramEnd"/>
      <w:r w:rsidRPr="00CA65A6">
        <w:t xml:space="preserve"> requested and in accordance with</w:t>
      </w:r>
      <w:r w:rsidR="008A676B" w:rsidRPr="00CA65A6">
        <w:t xml:space="preserve"> the</w:t>
      </w:r>
      <w:r w:rsidRPr="00CA65A6">
        <w:t xml:space="preserve"> constitution.</w:t>
      </w:r>
    </w:p>
    <w:p w14:paraId="1E6F9A83" w14:textId="77777777" w:rsidR="00BB68E4" w:rsidRPr="00CA65A6" w:rsidRDefault="00BB68E4" w:rsidP="007A7729">
      <w:pPr>
        <w:pStyle w:val="ListParagraph"/>
        <w:numPr>
          <w:ilvl w:val="0"/>
          <w:numId w:val="45"/>
        </w:numPr>
      </w:pPr>
      <w:r w:rsidRPr="00CA65A6">
        <w:t xml:space="preserve">Decisions </w:t>
      </w:r>
      <w:r w:rsidR="002B6BAF" w:rsidRPr="00CA65A6">
        <w:t>shall</w:t>
      </w:r>
      <w:r w:rsidRPr="00CA65A6">
        <w:t xml:space="preserve"> be </w:t>
      </w:r>
      <w:r w:rsidR="00FB2E11" w:rsidRPr="00CA65A6">
        <w:t>by simple majority.</w:t>
      </w:r>
    </w:p>
    <w:p w14:paraId="3A876590" w14:textId="376AF6DA" w:rsidR="00BB68E4" w:rsidRPr="00CA65A6" w:rsidRDefault="00BB68E4" w:rsidP="007A7729">
      <w:pPr>
        <w:pStyle w:val="ListParagraph"/>
        <w:numPr>
          <w:ilvl w:val="0"/>
          <w:numId w:val="45"/>
        </w:numPr>
      </w:pPr>
      <w:r w:rsidRPr="00CA65A6">
        <w:t>Voting for election</w:t>
      </w:r>
      <w:r w:rsidR="007A7729">
        <w:t>s</w:t>
      </w:r>
      <w:r w:rsidRPr="00CA65A6">
        <w:t xml:space="preserve"> shall be by secret ballot.</w:t>
      </w:r>
    </w:p>
    <w:p w14:paraId="77501435" w14:textId="77777777" w:rsidR="004F0050" w:rsidRPr="00CA65A6" w:rsidRDefault="004F0050" w:rsidP="007A7729">
      <w:pPr>
        <w:pStyle w:val="ListParagraph"/>
        <w:numPr>
          <w:ilvl w:val="0"/>
          <w:numId w:val="45"/>
        </w:numPr>
      </w:pPr>
      <w:r w:rsidRPr="00CA65A6">
        <w:lastRenderedPageBreak/>
        <w:t>An objection in relation to the qualification of any voter must be raised prior to ballot being taken. Any such objection made in due time shall be referred to Facilitator of the meeting whose decision shall be final and conclusive.</w:t>
      </w:r>
    </w:p>
    <w:p w14:paraId="3BECF833" w14:textId="7792C0A2" w:rsidR="007A7729" w:rsidRPr="00CA65A6" w:rsidRDefault="007A7729" w:rsidP="007A7729">
      <w:pPr>
        <w:pStyle w:val="ListParagraph"/>
        <w:numPr>
          <w:ilvl w:val="0"/>
          <w:numId w:val="45"/>
        </w:numPr>
      </w:pPr>
      <w:r w:rsidRPr="00CA65A6">
        <w:t>T</w:t>
      </w:r>
      <w:r>
        <w:t>wo t</w:t>
      </w:r>
      <w:r w:rsidRPr="00CA65A6">
        <w:t>ellers shall be appointed by the facilitator to count votes. Anyone seeking to be elected to a position shall be disqualified from being appointed a teller.</w:t>
      </w:r>
    </w:p>
    <w:p w14:paraId="56243FB8" w14:textId="77777777" w:rsidR="004F0050" w:rsidRPr="00CA65A6" w:rsidRDefault="004F0050" w:rsidP="007A7729">
      <w:pPr>
        <w:pStyle w:val="ListParagraph"/>
        <w:numPr>
          <w:ilvl w:val="0"/>
          <w:numId w:val="45"/>
        </w:numPr>
      </w:pPr>
      <w:r w:rsidRPr="00CA65A6">
        <w:t>A clear record of voting result shall be signed by tellers and countersigned by Facilitator of the meeting.</w:t>
      </w:r>
    </w:p>
    <w:p w14:paraId="1DEB9AAB" w14:textId="77777777" w:rsidR="00FB2E11" w:rsidRPr="00CA65A6" w:rsidRDefault="00BB68E4" w:rsidP="007A7729">
      <w:pPr>
        <w:pStyle w:val="Heading1"/>
      </w:pPr>
      <w:r w:rsidRPr="00CA65A6">
        <w:t>Attenda</w:t>
      </w:r>
      <w:r w:rsidR="00FB2E11" w:rsidRPr="00CA65A6">
        <w:t>nce at Plenaries</w:t>
      </w:r>
    </w:p>
    <w:p w14:paraId="729947C4" w14:textId="2743A3F8" w:rsidR="00BB68E4" w:rsidRPr="00CA65A6" w:rsidRDefault="00BB68E4" w:rsidP="00AC1AB8">
      <w:pPr>
        <w:pStyle w:val="ListParagraph"/>
        <w:numPr>
          <w:ilvl w:val="1"/>
          <w:numId w:val="42"/>
        </w:numPr>
      </w:pPr>
      <w:r w:rsidRPr="00CA65A6">
        <w:t xml:space="preserve">All named </w:t>
      </w:r>
      <w:r w:rsidR="000625DA">
        <w:t xml:space="preserve">Dublin City </w:t>
      </w:r>
      <w:r w:rsidRPr="00CA65A6">
        <w:t xml:space="preserve">PPN </w:t>
      </w:r>
      <w:r w:rsidR="00FB2E11" w:rsidRPr="00CA65A6">
        <w:t>Organisations are</w:t>
      </w:r>
      <w:r w:rsidRPr="00CA65A6">
        <w:t xml:space="preserve"> entitled to attend the Plenary</w:t>
      </w:r>
      <w:r w:rsidR="00C73B1E" w:rsidRPr="00CA65A6">
        <w:t>.</w:t>
      </w:r>
    </w:p>
    <w:p w14:paraId="7D632C80" w14:textId="79B9403C" w:rsidR="00BB68E4" w:rsidRPr="00CA65A6" w:rsidRDefault="000625DA" w:rsidP="00AC1AB8">
      <w:pPr>
        <w:pStyle w:val="ListParagraph"/>
        <w:numPr>
          <w:ilvl w:val="1"/>
          <w:numId w:val="42"/>
        </w:numPr>
      </w:pPr>
      <w:r>
        <w:t xml:space="preserve">Dublin City </w:t>
      </w:r>
      <w:r w:rsidR="00BB68E4" w:rsidRPr="00CA65A6">
        <w:t xml:space="preserve">PPN member organisations can send more than </w:t>
      </w:r>
      <w:r w:rsidR="005A13A7" w:rsidRPr="00CA65A6">
        <w:t xml:space="preserve">one </w:t>
      </w:r>
      <w:r>
        <w:t>r</w:t>
      </w:r>
      <w:r w:rsidR="00BB68E4" w:rsidRPr="00CA65A6">
        <w:t>epr</w:t>
      </w:r>
      <w:r w:rsidR="00FB2E11" w:rsidRPr="00CA65A6">
        <w:t>esentative to the Plenary. O</w:t>
      </w:r>
      <w:r w:rsidR="00BB68E4" w:rsidRPr="00CA65A6">
        <w:t xml:space="preserve">nly </w:t>
      </w:r>
      <w:r w:rsidR="00FB2E11" w:rsidRPr="00CA65A6">
        <w:t xml:space="preserve">one of those </w:t>
      </w:r>
      <w:r>
        <w:t>r</w:t>
      </w:r>
      <w:r w:rsidR="00FB2E11" w:rsidRPr="00CA65A6">
        <w:t xml:space="preserve">epresentatives </w:t>
      </w:r>
      <w:r w:rsidR="002B6BAF" w:rsidRPr="00CA65A6">
        <w:t>shall</w:t>
      </w:r>
      <w:r w:rsidR="00BB68E4" w:rsidRPr="00CA65A6">
        <w:t xml:space="preserve"> have voting </w:t>
      </w:r>
      <w:r w:rsidR="00FB2E11" w:rsidRPr="00CA65A6">
        <w:t xml:space="preserve">rights. </w:t>
      </w:r>
    </w:p>
    <w:p w14:paraId="60AF25E8" w14:textId="77777777" w:rsidR="00E84315" w:rsidRPr="00CA65A6" w:rsidRDefault="00E84315" w:rsidP="00AC1AB8">
      <w:pPr>
        <w:pStyle w:val="ListParagraph"/>
        <w:numPr>
          <w:ilvl w:val="1"/>
          <w:numId w:val="42"/>
        </w:numPr>
      </w:pPr>
      <w:r w:rsidRPr="00CA65A6">
        <w:t xml:space="preserve">The Secretariat may invite guest speakers to attend the Plenary. </w:t>
      </w:r>
    </w:p>
    <w:p w14:paraId="3A4E156A" w14:textId="77777777" w:rsidR="00E84315" w:rsidRPr="00CA65A6" w:rsidRDefault="00E84315" w:rsidP="00AC1AB8">
      <w:pPr>
        <w:pStyle w:val="ListParagraph"/>
        <w:numPr>
          <w:ilvl w:val="1"/>
          <w:numId w:val="42"/>
        </w:numPr>
      </w:pPr>
      <w:r w:rsidRPr="00CA65A6">
        <w:t>The Secretariat may invite strategic partner organisations to attend the Plenary in an observer capacity.</w:t>
      </w:r>
    </w:p>
    <w:p w14:paraId="04BEF6F4" w14:textId="593BF0DE" w:rsidR="007A7729" w:rsidRPr="00CA65A6" w:rsidRDefault="007A7729" w:rsidP="007A7729">
      <w:pPr>
        <w:pStyle w:val="Heading1"/>
        <w:rPr>
          <w:szCs w:val="24"/>
        </w:rPr>
      </w:pPr>
      <w:r>
        <w:t>Motions</w:t>
      </w:r>
    </w:p>
    <w:p w14:paraId="1F19C6C7" w14:textId="248F4233" w:rsidR="007B6BF3" w:rsidRDefault="007B6BF3" w:rsidP="007B6BF3">
      <w:pPr>
        <w:pStyle w:val="Heading2"/>
      </w:pPr>
      <w:r>
        <w:t>Proposing of motions</w:t>
      </w:r>
    </w:p>
    <w:p w14:paraId="2D14AD22" w14:textId="26EB5C58" w:rsidR="007A7729" w:rsidRDefault="007A7729" w:rsidP="007B6BF3">
      <w:pPr>
        <w:ind w:left="720"/>
      </w:pPr>
      <w:r w:rsidRPr="00CA65A6">
        <w:t xml:space="preserve">Any motion proposed and seconded </w:t>
      </w:r>
      <w:r w:rsidRPr="007A7729">
        <w:rPr>
          <w:bCs/>
        </w:rPr>
        <w:t>at the meeting</w:t>
      </w:r>
      <w:r w:rsidRPr="00CA65A6">
        <w:t xml:space="preserve"> becomes a resolution and shall take precedence in the discussion and shall be immediately placed before the meeting for discussion and resolution.</w:t>
      </w:r>
    </w:p>
    <w:p w14:paraId="2E427031" w14:textId="2E3FA652" w:rsidR="007B6BF3" w:rsidRDefault="007B6BF3" w:rsidP="007B6BF3">
      <w:pPr>
        <w:pStyle w:val="Heading2"/>
      </w:pPr>
      <w:r>
        <w:t>Voting on motions</w:t>
      </w:r>
    </w:p>
    <w:p w14:paraId="5ADC6377" w14:textId="49CE88D9" w:rsidR="007B6BF3" w:rsidRPr="007B6BF3" w:rsidRDefault="007B6BF3" w:rsidP="000625DA">
      <w:pPr>
        <w:ind w:left="720"/>
      </w:pPr>
      <w:r>
        <w:t xml:space="preserve">A resolution is put to a vote when: </w:t>
      </w:r>
    </w:p>
    <w:p w14:paraId="56239608" w14:textId="03D1140F" w:rsidR="007B6BF3" w:rsidRDefault="007A7729" w:rsidP="007A7729">
      <w:pPr>
        <w:pStyle w:val="ListParagraph"/>
        <w:numPr>
          <w:ilvl w:val="0"/>
          <w:numId w:val="46"/>
        </w:numPr>
      </w:pPr>
      <w:r w:rsidRPr="00CA65A6">
        <w:t xml:space="preserve">The facilitator </w:t>
      </w:r>
      <w:r w:rsidR="007B6BF3">
        <w:t xml:space="preserve">is </w:t>
      </w:r>
      <w:r w:rsidRPr="00CA65A6">
        <w:t>of the view that such is the appropriate procedure at that point and such decision taken by facilitator shall be final</w:t>
      </w:r>
      <w:r w:rsidR="007B6BF3">
        <w:t xml:space="preserve">; or </w:t>
      </w:r>
      <w:r w:rsidRPr="00CA65A6">
        <w:t xml:space="preserve"> </w:t>
      </w:r>
    </w:p>
    <w:p w14:paraId="726087C5" w14:textId="77777777" w:rsidR="007B6BF3" w:rsidRDefault="007B6BF3" w:rsidP="007A7729">
      <w:pPr>
        <w:pStyle w:val="ListParagraph"/>
        <w:numPr>
          <w:ilvl w:val="0"/>
          <w:numId w:val="46"/>
        </w:numPr>
      </w:pPr>
      <w:r>
        <w:t>A</w:t>
      </w:r>
      <w:r w:rsidR="007A7729" w:rsidRPr="00CA65A6">
        <w:t xml:space="preserve"> member proposes that the “Resolution be now put before the meeting” and such a proposal is seconded</w:t>
      </w:r>
      <w:r>
        <w:t xml:space="preserve">. </w:t>
      </w:r>
    </w:p>
    <w:p w14:paraId="75DD8BB8" w14:textId="4F461BC9" w:rsidR="007B6BF3" w:rsidRPr="00CA65A6" w:rsidRDefault="007B6BF3" w:rsidP="000625DA">
      <w:pPr>
        <w:ind w:left="720"/>
      </w:pPr>
      <w:r>
        <w:t xml:space="preserve">The </w:t>
      </w:r>
      <w:r w:rsidRPr="00CA65A6">
        <w:t>resolution shall then be placed before the meeting for decision by simple majority – a ballot or show of voting paddles</w:t>
      </w:r>
      <w:r>
        <w:t xml:space="preserve"> without any further debate.</w:t>
      </w:r>
    </w:p>
    <w:p w14:paraId="2C82666F" w14:textId="3B5B3BDB" w:rsidR="007A7729" w:rsidRPr="00CA65A6" w:rsidRDefault="007A7729" w:rsidP="000625DA">
      <w:pPr>
        <w:ind w:left="720"/>
      </w:pPr>
      <w:r w:rsidRPr="00CA65A6">
        <w:t xml:space="preserve">Should a secret ballot be called for by three (3) or more members </w:t>
      </w:r>
      <w:r w:rsidR="007B6BF3" w:rsidRPr="00CA65A6">
        <w:t>than</w:t>
      </w:r>
      <w:r w:rsidRPr="00CA65A6">
        <w:t xml:space="preserve"> a ballot shall precede with </w:t>
      </w:r>
      <w:r w:rsidR="007B6BF3">
        <w:t xml:space="preserve">two </w:t>
      </w:r>
      <w:r w:rsidRPr="00CA65A6">
        <w:t xml:space="preserve">tellers being appointed </w:t>
      </w:r>
      <w:r w:rsidR="007B6BF3">
        <w:t xml:space="preserve">by the facilitator </w:t>
      </w:r>
      <w:r w:rsidRPr="00CA65A6">
        <w:t xml:space="preserve">where the </w:t>
      </w:r>
      <w:r w:rsidR="007B6BF3">
        <w:t>Facilitator</w:t>
      </w:r>
      <w:r w:rsidRPr="00CA65A6">
        <w:t xml:space="preserve"> is not available, through the election of a Standing Orders Committee for that meeting only.</w:t>
      </w:r>
      <w:r w:rsidR="002617E3" w:rsidRPr="002617E3">
        <w:t xml:space="preserve"> </w:t>
      </w:r>
      <w:r w:rsidR="002617E3" w:rsidRPr="00CA65A6">
        <w:t>A demand for a secret ballot may be withdrawn by the person or persons who made the demand.</w:t>
      </w:r>
    </w:p>
    <w:p w14:paraId="21A07E07" w14:textId="77777777" w:rsidR="007A7729" w:rsidRPr="00CA65A6" w:rsidRDefault="007A7729" w:rsidP="000625DA">
      <w:pPr>
        <w:ind w:left="720"/>
        <w:rPr>
          <w:b/>
        </w:rPr>
      </w:pPr>
      <w:r w:rsidRPr="00CA65A6">
        <w:t>In the event of equality of votes the facilitator shall have a second or casting vote (should that person choose to use such a vote).</w:t>
      </w:r>
    </w:p>
    <w:p w14:paraId="49F535E8" w14:textId="52E2439E" w:rsidR="008D4A0D" w:rsidRPr="00CA65A6" w:rsidRDefault="007A7729" w:rsidP="000625DA">
      <w:pPr>
        <w:ind w:left="720"/>
      </w:pPr>
      <w:r w:rsidRPr="00CA65A6">
        <w:t>Where a resolution is not carried due to an equality of votes or is lost, the same resolution shall not be placed before the membership for a period of six (6) months.</w:t>
      </w:r>
    </w:p>
    <w:p w14:paraId="1A5A4503" w14:textId="77777777" w:rsidR="008C3E19" w:rsidRPr="00CA65A6" w:rsidRDefault="008C3E19" w:rsidP="002617E3">
      <w:pPr>
        <w:pStyle w:val="Heading1"/>
      </w:pPr>
      <w:r w:rsidRPr="00CA65A6">
        <w:lastRenderedPageBreak/>
        <w:t>Conduct at Plenary Meetings</w:t>
      </w:r>
    </w:p>
    <w:p w14:paraId="141654A4" w14:textId="2E581D50" w:rsidR="00BB68E4" w:rsidRPr="00CA65A6" w:rsidRDefault="008C3E19" w:rsidP="00AC1AB8">
      <w:pPr>
        <w:pStyle w:val="ListParagraph"/>
        <w:numPr>
          <w:ilvl w:val="1"/>
          <w:numId w:val="42"/>
        </w:numPr>
      </w:pPr>
      <w:r w:rsidRPr="00CA65A6">
        <w:t>Members shall</w:t>
      </w:r>
      <w:r w:rsidR="00BB68E4" w:rsidRPr="00CA65A6">
        <w:t xml:space="preserve"> observe accepted</w:t>
      </w:r>
      <w:r w:rsidRPr="00CA65A6">
        <w:t xml:space="preserve"> practice while taking part in </w:t>
      </w:r>
      <w:r w:rsidR="00BB68E4" w:rsidRPr="00CA65A6">
        <w:t xml:space="preserve">the </w:t>
      </w:r>
      <w:r w:rsidRPr="00CA65A6">
        <w:t xml:space="preserve">Plenary </w:t>
      </w:r>
      <w:r w:rsidR="00902F52" w:rsidRPr="00CA65A6">
        <w:t xml:space="preserve">business, including: </w:t>
      </w:r>
    </w:p>
    <w:p w14:paraId="37B9D52C" w14:textId="4ABEF34C" w:rsidR="00213B0B" w:rsidRPr="00CA65A6" w:rsidRDefault="00213B0B">
      <w:pPr>
        <w:pStyle w:val="ListParagraph"/>
        <w:numPr>
          <w:ilvl w:val="0"/>
          <w:numId w:val="16"/>
        </w:numPr>
      </w:pPr>
      <w:r w:rsidRPr="00CA65A6">
        <w:t xml:space="preserve">Be courteous and speak by addressing the </w:t>
      </w:r>
      <w:r w:rsidR="002617E3" w:rsidRPr="00CA65A6">
        <w:t>Facilitator.</w:t>
      </w:r>
    </w:p>
    <w:p w14:paraId="6F33B84C" w14:textId="050B61E6" w:rsidR="00213B0B" w:rsidRPr="00CA65A6" w:rsidRDefault="00213B0B">
      <w:pPr>
        <w:pStyle w:val="ListParagraph"/>
        <w:numPr>
          <w:ilvl w:val="0"/>
          <w:numId w:val="16"/>
        </w:numPr>
      </w:pPr>
      <w:r w:rsidRPr="00CA65A6">
        <w:t xml:space="preserve">Only address the meeting in order and as directed by </w:t>
      </w:r>
      <w:r w:rsidR="002617E3">
        <w:t xml:space="preserve">the </w:t>
      </w:r>
      <w:r w:rsidR="002617E3" w:rsidRPr="00CA65A6">
        <w:t>Facilitator.</w:t>
      </w:r>
    </w:p>
    <w:p w14:paraId="2E32281B" w14:textId="011B2CD5" w:rsidR="00213B0B" w:rsidRPr="00CA65A6" w:rsidRDefault="00213B0B">
      <w:pPr>
        <w:pStyle w:val="ListParagraph"/>
        <w:numPr>
          <w:ilvl w:val="0"/>
          <w:numId w:val="16"/>
        </w:numPr>
      </w:pPr>
      <w:r w:rsidRPr="00CA65A6">
        <w:t xml:space="preserve">Always </w:t>
      </w:r>
      <w:r w:rsidR="002617E3">
        <w:t>c</w:t>
      </w:r>
      <w:r w:rsidRPr="00CA65A6">
        <w:t xml:space="preserve">omply immediately with directions of </w:t>
      </w:r>
      <w:r w:rsidR="002617E3">
        <w:t xml:space="preserve">the </w:t>
      </w:r>
      <w:r w:rsidRPr="00CA65A6">
        <w:t>Facilitator</w:t>
      </w:r>
      <w:r w:rsidR="002617E3">
        <w:t>.</w:t>
      </w:r>
    </w:p>
    <w:p w14:paraId="55396E3F" w14:textId="5BED9220" w:rsidR="00213B0B" w:rsidRPr="00CA65A6" w:rsidRDefault="00213B0B">
      <w:pPr>
        <w:pStyle w:val="ListParagraph"/>
        <w:numPr>
          <w:ilvl w:val="0"/>
          <w:numId w:val="16"/>
        </w:numPr>
      </w:pPr>
      <w:r w:rsidRPr="00CA65A6">
        <w:t>No cross talk or interruption of any speaker addressing the meeting</w:t>
      </w:r>
      <w:r w:rsidR="002617E3">
        <w:t>.</w:t>
      </w:r>
    </w:p>
    <w:p w14:paraId="174749F2" w14:textId="136C1AEF" w:rsidR="00213B0B" w:rsidRPr="00CA65A6" w:rsidRDefault="004F0050">
      <w:pPr>
        <w:pStyle w:val="ListParagraph"/>
        <w:numPr>
          <w:ilvl w:val="0"/>
          <w:numId w:val="16"/>
        </w:numPr>
      </w:pPr>
      <w:r w:rsidRPr="00CA65A6">
        <w:t>Follow the a</w:t>
      </w:r>
      <w:r w:rsidR="00213B0B" w:rsidRPr="00CA65A6">
        <w:t>genda and strive to reach effective decisions</w:t>
      </w:r>
      <w:r w:rsidR="002617E3">
        <w:t>.</w:t>
      </w:r>
    </w:p>
    <w:p w14:paraId="24EC8156" w14:textId="2490B794" w:rsidR="00213B0B" w:rsidRPr="00CA65A6" w:rsidRDefault="00213B0B">
      <w:pPr>
        <w:pStyle w:val="ListParagraph"/>
        <w:numPr>
          <w:ilvl w:val="0"/>
          <w:numId w:val="16"/>
        </w:numPr>
      </w:pPr>
      <w:r w:rsidRPr="00CA65A6">
        <w:t>Represent the views of your member organisation</w:t>
      </w:r>
      <w:r w:rsidR="002617E3">
        <w:t>.</w:t>
      </w:r>
    </w:p>
    <w:p w14:paraId="202A9177" w14:textId="7189AABE" w:rsidR="00213B0B" w:rsidRPr="00CA65A6" w:rsidRDefault="002617E3">
      <w:pPr>
        <w:pStyle w:val="ListParagraph"/>
        <w:numPr>
          <w:ilvl w:val="0"/>
          <w:numId w:val="16"/>
        </w:numPr>
      </w:pPr>
      <w:r>
        <w:t>Ensure</w:t>
      </w:r>
      <w:r w:rsidR="00213B0B" w:rsidRPr="00CA65A6">
        <w:t xml:space="preserve"> mobile phones </w:t>
      </w:r>
      <w:r>
        <w:t xml:space="preserve">are in silent mode and avoid use. </w:t>
      </w:r>
    </w:p>
    <w:p w14:paraId="51F9CD68" w14:textId="1947C3E4" w:rsidR="008D4A0D" w:rsidRPr="00CA65A6" w:rsidRDefault="00213B0B" w:rsidP="000625DA">
      <w:pPr>
        <w:pStyle w:val="ListParagraph"/>
        <w:numPr>
          <w:ilvl w:val="1"/>
          <w:numId w:val="42"/>
        </w:numPr>
      </w:pPr>
      <w:r w:rsidRPr="00CA65A6">
        <w:t>Discrimination</w:t>
      </w:r>
      <w:r w:rsidR="000625DA">
        <w:t xml:space="preserve">: </w:t>
      </w:r>
      <w:r w:rsidR="004F0050" w:rsidRPr="00CA65A6">
        <w:t xml:space="preserve">All members attending the Plenary have the right to treated with dignity and respect regardless of their race, colour, ethnic or national origins, nationality, gender, age, sexuality, </w:t>
      </w:r>
      <w:proofErr w:type="gramStart"/>
      <w:r w:rsidR="004F0050" w:rsidRPr="00CA65A6">
        <w:t>religion</w:t>
      </w:r>
      <w:proofErr w:type="gramEnd"/>
      <w:r w:rsidR="004F0050" w:rsidRPr="00CA65A6">
        <w:t xml:space="preserve"> or any other matter which causes people to be treated with injustice.</w:t>
      </w:r>
    </w:p>
    <w:p w14:paraId="0ADDF005" w14:textId="77777777" w:rsidR="00F96C7C" w:rsidRPr="00CA65A6" w:rsidRDefault="00E15D17" w:rsidP="007A7729">
      <w:pPr>
        <w:pStyle w:val="Heading1"/>
        <w:rPr>
          <w:szCs w:val="24"/>
        </w:rPr>
      </w:pPr>
      <w:r w:rsidRPr="00CA65A6">
        <w:t>Adjournment of Meeting</w:t>
      </w:r>
    </w:p>
    <w:p w14:paraId="7F4DA47D" w14:textId="77777777" w:rsidR="00F96C7C" w:rsidRPr="00CA65A6" w:rsidRDefault="00E15D17" w:rsidP="000625DA">
      <w:r w:rsidRPr="00CA65A6">
        <w:t>Where a proposal is made by a member to adjourn the meeting and such proposal is seconded then that proposal shall be taken forthwith without further debate and placed before the meeting for resolution by simple majority.</w:t>
      </w:r>
    </w:p>
    <w:p w14:paraId="60AC43D9" w14:textId="77777777" w:rsidR="00F96C7C" w:rsidRPr="00CA65A6" w:rsidRDefault="00E15D17" w:rsidP="000625DA">
      <w:r w:rsidRPr="00CA65A6">
        <w:t>Where such a proposal is carried, the meeting shall by sim</w:t>
      </w:r>
      <w:r w:rsidR="004F0050" w:rsidRPr="00CA65A6">
        <w:t xml:space="preserve">ple majority decide when (date, </w:t>
      </w:r>
      <w:proofErr w:type="gramStart"/>
      <w:r w:rsidR="004F0050" w:rsidRPr="00CA65A6">
        <w:t>time</w:t>
      </w:r>
      <w:proofErr w:type="gramEnd"/>
      <w:r w:rsidR="004F0050" w:rsidRPr="00CA65A6">
        <w:t xml:space="preserve"> and </w:t>
      </w:r>
      <w:r w:rsidRPr="00CA65A6">
        <w:t xml:space="preserve">place) the meeting </w:t>
      </w:r>
      <w:proofErr w:type="spellStart"/>
      <w:r w:rsidRPr="00CA65A6">
        <w:t>as</w:t>
      </w:r>
      <w:proofErr w:type="spellEnd"/>
      <w:r w:rsidRPr="00CA65A6">
        <w:t xml:space="preserve"> adjourned is reconvened.</w:t>
      </w:r>
    </w:p>
    <w:p w14:paraId="49DFC70D" w14:textId="77777777" w:rsidR="00F96C7C" w:rsidRPr="00CA65A6" w:rsidRDefault="00E15D17" w:rsidP="007A7729">
      <w:pPr>
        <w:pStyle w:val="Heading1"/>
        <w:rPr>
          <w:szCs w:val="24"/>
        </w:rPr>
      </w:pPr>
      <w:r w:rsidRPr="00CA65A6">
        <w:t>Suspension of Standing Orders</w:t>
      </w:r>
    </w:p>
    <w:p w14:paraId="79442114" w14:textId="0C23216B" w:rsidR="00EC57A6" w:rsidRPr="000625DA" w:rsidRDefault="00E15D17" w:rsidP="000625DA">
      <w:pPr>
        <w:rPr>
          <w:b/>
        </w:rPr>
      </w:pPr>
      <w:r w:rsidRPr="00CA65A6">
        <w:t>Standing orders as regards any meeting may be suspended by simple majority of members present to address urgent item of business.</w:t>
      </w:r>
      <w:r w:rsidR="007A7729" w:rsidRPr="00CA65A6">
        <w:t xml:space="preserve"> </w:t>
      </w:r>
    </w:p>
    <w:sectPr w:rsidR="00EC57A6" w:rsidRPr="000625DA" w:rsidSect="0074142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08DD" w14:textId="77777777" w:rsidR="004412C5" w:rsidRDefault="004412C5" w:rsidP="00B64A5D">
      <w:r>
        <w:separator/>
      </w:r>
    </w:p>
  </w:endnote>
  <w:endnote w:type="continuationSeparator" w:id="0">
    <w:p w14:paraId="798D7675" w14:textId="77777777" w:rsidR="004412C5" w:rsidRDefault="004412C5" w:rsidP="00B6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Book">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1273"/>
      <w:docPartObj>
        <w:docPartGallery w:val="Page Numbers (Bottom of Page)"/>
        <w:docPartUnique/>
      </w:docPartObj>
    </w:sdtPr>
    <w:sdtEndPr>
      <w:rPr>
        <w:noProof/>
      </w:rPr>
    </w:sdtEndPr>
    <w:sdtContent>
      <w:p w14:paraId="11AB9918" w14:textId="778E9E7E" w:rsidR="00AA7AF9" w:rsidRDefault="00A41016" w:rsidP="00B64A5D">
        <w:pPr>
          <w:pStyle w:val="Footer"/>
        </w:pPr>
        <w:r>
          <w:fldChar w:fldCharType="begin"/>
        </w:r>
        <w:r>
          <w:instrText xml:space="preserve"> PAGE   \* MERGEFORMAT </w:instrText>
        </w:r>
        <w:r>
          <w:fldChar w:fldCharType="separate"/>
        </w:r>
        <w:r w:rsidR="000D16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C1C9" w14:textId="77777777" w:rsidR="004412C5" w:rsidRDefault="004412C5" w:rsidP="00B64A5D">
      <w:r>
        <w:separator/>
      </w:r>
    </w:p>
  </w:footnote>
  <w:footnote w:type="continuationSeparator" w:id="0">
    <w:p w14:paraId="04223F08" w14:textId="77777777" w:rsidR="004412C5" w:rsidRDefault="004412C5" w:rsidP="00B6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F0"/>
    <w:multiLevelType w:val="multilevel"/>
    <w:tmpl w:val="4D6448E4"/>
    <w:lvl w:ilvl="0">
      <w:start w:val="1"/>
      <w:numFmt w:val="decimal"/>
      <w:lvlText w:val="%1."/>
      <w:lvlJc w:val="left"/>
      <w:pPr>
        <w:ind w:left="36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6D374AE"/>
    <w:multiLevelType w:val="hybridMultilevel"/>
    <w:tmpl w:val="F544DE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64326"/>
    <w:multiLevelType w:val="hybridMultilevel"/>
    <w:tmpl w:val="7A66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D07A0"/>
    <w:multiLevelType w:val="hybridMultilevel"/>
    <w:tmpl w:val="8B0A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830"/>
    <w:multiLevelType w:val="hybridMultilevel"/>
    <w:tmpl w:val="229E8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E2BFD"/>
    <w:multiLevelType w:val="hybridMultilevel"/>
    <w:tmpl w:val="6DD85F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6C66756"/>
    <w:multiLevelType w:val="hybridMultilevel"/>
    <w:tmpl w:val="96D4C4E8"/>
    <w:lvl w:ilvl="0" w:tplc="711CCA22">
      <w:start w:val="1"/>
      <w:numFmt w:val="upp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DA4C2C"/>
    <w:multiLevelType w:val="hybridMultilevel"/>
    <w:tmpl w:val="FDB801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77C3854"/>
    <w:multiLevelType w:val="hybridMultilevel"/>
    <w:tmpl w:val="754A2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7BC49FB"/>
    <w:multiLevelType w:val="hybridMultilevel"/>
    <w:tmpl w:val="AA5ABE9C"/>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370E67"/>
    <w:multiLevelType w:val="multilevel"/>
    <w:tmpl w:val="BFFCAEF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9DB1F79"/>
    <w:multiLevelType w:val="hybridMultilevel"/>
    <w:tmpl w:val="425AC0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D4B705B"/>
    <w:multiLevelType w:val="hybridMultilevel"/>
    <w:tmpl w:val="377C0730"/>
    <w:lvl w:ilvl="0" w:tplc="B1967E6A">
      <w:numFmt w:val="bullet"/>
      <w:lvlText w:val="•"/>
      <w:lvlJc w:val="left"/>
      <w:pPr>
        <w:ind w:left="360" w:hanging="360"/>
      </w:pPr>
      <w:rPr>
        <w:rFonts w:ascii="Avenir Book" w:eastAsiaTheme="minorHAnsi" w:hAnsi="Avenir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E0067C"/>
    <w:multiLevelType w:val="multilevel"/>
    <w:tmpl w:val="D9D8E7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26F2754"/>
    <w:multiLevelType w:val="hybridMultilevel"/>
    <w:tmpl w:val="DD6E7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4A2B09"/>
    <w:multiLevelType w:val="hybridMultilevel"/>
    <w:tmpl w:val="DA824842"/>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70F2026"/>
    <w:multiLevelType w:val="multilevel"/>
    <w:tmpl w:val="BFFCAEF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DE42CEF"/>
    <w:multiLevelType w:val="hybridMultilevel"/>
    <w:tmpl w:val="3258D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0F20213"/>
    <w:multiLevelType w:val="hybridMultilevel"/>
    <w:tmpl w:val="9642E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3C14334"/>
    <w:multiLevelType w:val="hybridMultilevel"/>
    <w:tmpl w:val="B9B03B0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C084CD2"/>
    <w:multiLevelType w:val="hybridMultilevel"/>
    <w:tmpl w:val="97F8A5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4641EF"/>
    <w:multiLevelType w:val="hybridMultilevel"/>
    <w:tmpl w:val="A992E0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61F5179"/>
    <w:multiLevelType w:val="hybridMultilevel"/>
    <w:tmpl w:val="97C85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C703069"/>
    <w:multiLevelType w:val="multilevel"/>
    <w:tmpl w:val="52DC402E"/>
    <w:lvl w:ilvl="0">
      <w:start w:val="1"/>
      <w:numFmt w:val="decimal"/>
      <w:pStyle w:val="Heading1"/>
      <w:lvlText w:val="%1."/>
      <w:lvlJc w:val="left"/>
      <w:pPr>
        <w:ind w:left="360" w:hanging="360"/>
      </w:pPr>
      <w:rPr>
        <w:rFonts w:hint="default"/>
        <w:strike w:val="0"/>
        <w:color w:val="179CD8"/>
      </w:rPr>
    </w:lvl>
    <w:lvl w:ilvl="1">
      <w:start w:val="1"/>
      <w:numFmt w:val="decimal"/>
      <w:pStyle w:val="Heading2"/>
      <w:isLgl/>
      <w:lvlText w:val="%1.%2"/>
      <w:lvlJc w:val="left"/>
      <w:pPr>
        <w:ind w:left="720" w:hanging="720"/>
      </w:pPr>
      <w:rPr>
        <w:rFonts w:hint="default"/>
        <w:strike w:val="0"/>
        <w:color w:val="73BF42"/>
      </w:rPr>
    </w:lvl>
    <w:lvl w:ilvl="2">
      <w:start w:val="1"/>
      <w:numFmt w:val="decimal"/>
      <w:pStyle w:val="Heading3"/>
      <w:isLgl/>
      <w:lvlText w:val="%1.%2.%3"/>
      <w:lvlJc w:val="left"/>
      <w:pPr>
        <w:ind w:left="720" w:hanging="720"/>
      </w:pPr>
      <w:rPr>
        <w:rFonts w:hint="default"/>
        <w:color w:val="5F61AC"/>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CD30237"/>
    <w:multiLevelType w:val="hybridMultilevel"/>
    <w:tmpl w:val="F4A2971E"/>
    <w:lvl w:ilvl="0" w:tplc="0809000F">
      <w:start w:val="1"/>
      <w:numFmt w:val="decimal"/>
      <w:lvlText w:val="%1."/>
      <w:lvlJc w:val="left"/>
      <w:pPr>
        <w:ind w:left="720" w:hanging="360"/>
      </w:pPr>
    </w:lvl>
    <w:lvl w:ilvl="1" w:tplc="D2E07F2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5F066A"/>
    <w:multiLevelType w:val="hybridMultilevel"/>
    <w:tmpl w:val="7374A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0C6028C"/>
    <w:multiLevelType w:val="hybridMultilevel"/>
    <w:tmpl w:val="3AC288D8"/>
    <w:lvl w:ilvl="0" w:tplc="B1967E6A">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5FA4"/>
    <w:multiLevelType w:val="hybridMultilevel"/>
    <w:tmpl w:val="A0A2CF1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13A5CC7"/>
    <w:multiLevelType w:val="hybridMultilevel"/>
    <w:tmpl w:val="3F309A56"/>
    <w:lvl w:ilvl="0" w:tplc="3D126C02">
      <w:start w:val="1"/>
      <w:numFmt w:val="decimal"/>
      <w:lvlText w:val="%1."/>
      <w:lvlJc w:val="left"/>
      <w:pPr>
        <w:ind w:left="1800" w:hanging="360"/>
      </w:pPr>
      <w:rPr>
        <w:b/>
        <w:color w:val="auto"/>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9" w15:restartNumberingAfterBreak="0">
    <w:nsid w:val="54FB5BDA"/>
    <w:multiLevelType w:val="hybridMultilevel"/>
    <w:tmpl w:val="0654019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444871"/>
    <w:multiLevelType w:val="hybridMultilevel"/>
    <w:tmpl w:val="66C4E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E93A98"/>
    <w:multiLevelType w:val="hybridMultilevel"/>
    <w:tmpl w:val="3280E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DA5FFC"/>
    <w:multiLevelType w:val="hybridMultilevel"/>
    <w:tmpl w:val="07F8315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3" w15:restartNumberingAfterBreak="0">
    <w:nsid w:val="64055F0A"/>
    <w:multiLevelType w:val="hybridMultilevel"/>
    <w:tmpl w:val="BF52331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D929BC"/>
    <w:multiLevelType w:val="hybridMultilevel"/>
    <w:tmpl w:val="A7F26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7A1F32"/>
    <w:multiLevelType w:val="hybridMultilevel"/>
    <w:tmpl w:val="00D4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342AD"/>
    <w:multiLevelType w:val="hybridMultilevel"/>
    <w:tmpl w:val="D0A6F50E"/>
    <w:lvl w:ilvl="0" w:tplc="1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7" w15:restartNumberingAfterBreak="0">
    <w:nsid w:val="6ACB3916"/>
    <w:multiLevelType w:val="multilevel"/>
    <w:tmpl w:val="92289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1822EC"/>
    <w:multiLevelType w:val="hybridMultilevel"/>
    <w:tmpl w:val="C24E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883EBB"/>
    <w:multiLevelType w:val="hybridMultilevel"/>
    <w:tmpl w:val="6BC61AD6"/>
    <w:lvl w:ilvl="0" w:tplc="3C8C0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41A02"/>
    <w:multiLevelType w:val="hybridMultilevel"/>
    <w:tmpl w:val="0B8694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6F46267F"/>
    <w:multiLevelType w:val="hybridMultilevel"/>
    <w:tmpl w:val="357402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D1CA9"/>
    <w:multiLevelType w:val="hybridMultilevel"/>
    <w:tmpl w:val="5544AAAC"/>
    <w:lvl w:ilvl="0" w:tplc="1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C42AC"/>
    <w:multiLevelType w:val="hybridMultilevel"/>
    <w:tmpl w:val="12905ED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5" w15:restartNumberingAfterBreak="0">
    <w:nsid w:val="7E5C6485"/>
    <w:multiLevelType w:val="hybridMultilevel"/>
    <w:tmpl w:val="31060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155002182">
    <w:abstractNumId w:val="23"/>
  </w:num>
  <w:num w:numId="2" w16cid:durableId="1157065592">
    <w:abstractNumId w:val="19"/>
  </w:num>
  <w:num w:numId="3" w16cid:durableId="1325743009">
    <w:abstractNumId w:val="14"/>
  </w:num>
  <w:num w:numId="4" w16cid:durableId="1122387493">
    <w:abstractNumId w:val="28"/>
  </w:num>
  <w:num w:numId="5" w16cid:durableId="2038267635">
    <w:abstractNumId w:val="27"/>
  </w:num>
  <w:num w:numId="6" w16cid:durableId="1527447710">
    <w:abstractNumId w:val="41"/>
  </w:num>
  <w:num w:numId="7" w16cid:durableId="625546964">
    <w:abstractNumId w:val="44"/>
  </w:num>
  <w:num w:numId="8" w16cid:durableId="854031628">
    <w:abstractNumId w:val="11"/>
  </w:num>
  <w:num w:numId="9" w16cid:durableId="1434590848">
    <w:abstractNumId w:val="31"/>
  </w:num>
  <w:num w:numId="10" w16cid:durableId="1834485006">
    <w:abstractNumId w:val="5"/>
  </w:num>
  <w:num w:numId="11" w16cid:durableId="721711545">
    <w:abstractNumId w:val="21"/>
  </w:num>
  <w:num w:numId="12" w16cid:durableId="1726021754">
    <w:abstractNumId w:val="6"/>
  </w:num>
  <w:num w:numId="13" w16cid:durableId="712316841">
    <w:abstractNumId w:val="20"/>
  </w:num>
  <w:num w:numId="14" w16cid:durableId="2123724731">
    <w:abstractNumId w:val="15"/>
  </w:num>
  <w:num w:numId="15" w16cid:durableId="580523722">
    <w:abstractNumId w:val="0"/>
  </w:num>
  <w:num w:numId="16" w16cid:durableId="589235806">
    <w:abstractNumId w:val="40"/>
  </w:num>
  <w:num w:numId="17" w16cid:durableId="1459451137">
    <w:abstractNumId w:val="42"/>
  </w:num>
  <w:num w:numId="18" w16cid:durableId="988435776">
    <w:abstractNumId w:val="34"/>
  </w:num>
  <w:num w:numId="19" w16cid:durableId="1485926235">
    <w:abstractNumId w:val="30"/>
  </w:num>
  <w:num w:numId="20" w16cid:durableId="792789447">
    <w:abstractNumId w:val="25"/>
  </w:num>
  <w:num w:numId="21" w16cid:durableId="1227035842">
    <w:abstractNumId w:val="17"/>
  </w:num>
  <w:num w:numId="22" w16cid:durableId="140200008">
    <w:abstractNumId w:val="22"/>
  </w:num>
  <w:num w:numId="23" w16cid:durableId="1586839164">
    <w:abstractNumId w:val="45"/>
  </w:num>
  <w:num w:numId="24" w16cid:durableId="2041932225">
    <w:abstractNumId w:val="8"/>
  </w:num>
  <w:num w:numId="25" w16cid:durableId="768625209">
    <w:abstractNumId w:val="39"/>
  </w:num>
  <w:num w:numId="26" w16cid:durableId="665743342">
    <w:abstractNumId w:val="3"/>
  </w:num>
  <w:num w:numId="27" w16cid:durableId="227301390">
    <w:abstractNumId w:val="7"/>
  </w:num>
  <w:num w:numId="28" w16cid:durableId="158270813">
    <w:abstractNumId w:val="26"/>
  </w:num>
  <w:num w:numId="29" w16cid:durableId="255022463">
    <w:abstractNumId w:val="12"/>
  </w:num>
  <w:num w:numId="30" w16cid:durableId="409932691">
    <w:abstractNumId w:val="13"/>
  </w:num>
  <w:num w:numId="31" w16cid:durableId="510334629">
    <w:abstractNumId w:val="37"/>
  </w:num>
  <w:num w:numId="32" w16cid:durableId="1876115470">
    <w:abstractNumId w:val="18"/>
  </w:num>
  <w:num w:numId="33" w16cid:durableId="1650203956">
    <w:abstractNumId w:val="32"/>
  </w:num>
  <w:num w:numId="34" w16cid:durableId="649754695">
    <w:abstractNumId w:val="4"/>
  </w:num>
  <w:num w:numId="35" w16cid:durableId="1063912342">
    <w:abstractNumId w:val="24"/>
  </w:num>
  <w:num w:numId="36" w16cid:durableId="1579094396">
    <w:abstractNumId w:val="2"/>
  </w:num>
  <w:num w:numId="37" w16cid:durableId="2090349901">
    <w:abstractNumId w:val="43"/>
  </w:num>
  <w:num w:numId="38" w16cid:durableId="32661213">
    <w:abstractNumId w:val="9"/>
  </w:num>
  <w:num w:numId="39" w16cid:durableId="1532955129">
    <w:abstractNumId w:val="29"/>
  </w:num>
  <w:num w:numId="40" w16cid:durableId="610824362">
    <w:abstractNumId w:val="36"/>
  </w:num>
  <w:num w:numId="41" w16cid:durableId="2076198148">
    <w:abstractNumId w:val="33"/>
  </w:num>
  <w:num w:numId="42" w16cid:durableId="1143884074">
    <w:abstractNumId w:val="10"/>
  </w:num>
  <w:num w:numId="43" w16cid:durableId="2134975139">
    <w:abstractNumId w:val="1"/>
  </w:num>
  <w:num w:numId="44" w16cid:durableId="419525535">
    <w:abstractNumId w:val="16"/>
  </w:num>
  <w:num w:numId="45" w16cid:durableId="484014397">
    <w:abstractNumId w:val="35"/>
  </w:num>
  <w:num w:numId="46" w16cid:durableId="203445884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2B"/>
    <w:rsid w:val="000002C8"/>
    <w:rsid w:val="00000DB2"/>
    <w:rsid w:val="00007B16"/>
    <w:rsid w:val="00016CA5"/>
    <w:rsid w:val="00017730"/>
    <w:rsid w:val="00017D51"/>
    <w:rsid w:val="00022F6F"/>
    <w:rsid w:val="00024377"/>
    <w:rsid w:val="00045101"/>
    <w:rsid w:val="00053201"/>
    <w:rsid w:val="00054D0F"/>
    <w:rsid w:val="000625DA"/>
    <w:rsid w:val="00076C62"/>
    <w:rsid w:val="000813CD"/>
    <w:rsid w:val="0008335E"/>
    <w:rsid w:val="00083AB4"/>
    <w:rsid w:val="00086367"/>
    <w:rsid w:val="00086FA5"/>
    <w:rsid w:val="000A4D93"/>
    <w:rsid w:val="000A57CE"/>
    <w:rsid w:val="000B1A54"/>
    <w:rsid w:val="000B214B"/>
    <w:rsid w:val="000D163F"/>
    <w:rsid w:val="000D2230"/>
    <w:rsid w:val="000D6F19"/>
    <w:rsid w:val="000E03F9"/>
    <w:rsid w:val="00102A66"/>
    <w:rsid w:val="001049B3"/>
    <w:rsid w:val="00110000"/>
    <w:rsid w:val="00110791"/>
    <w:rsid w:val="00124CC1"/>
    <w:rsid w:val="001367C5"/>
    <w:rsid w:val="00140C43"/>
    <w:rsid w:val="0016127B"/>
    <w:rsid w:val="0016261A"/>
    <w:rsid w:val="001648B9"/>
    <w:rsid w:val="0017626C"/>
    <w:rsid w:val="001767FB"/>
    <w:rsid w:val="00190B12"/>
    <w:rsid w:val="001B1BCD"/>
    <w:rsid w:val="001B4994"/>
    <w:rsid w:val="001C0104"/>
    <w:rsid w:val="001D3A58"/>
    <w:rsid w:val="001D7A7C"/>
    <w:rsid w:val="001E2239"/>
    <w:rsid w:val="001E6FF8"/>
    <w:rsid w:val="001F7BA2"/>
    <w:rsid w:val="00204AD7"/>
    <w:rsid w:val="00213B0B"/>
    <w:rsid w:val="0022099A"/>
    <w:rsid w:val="0022696E"/>
    <w:rsid w:val="002428C5"/>
    <w:rsid w:val="00242E2C"/>
    <w:rsid w:val="00244FFC"/>
    <w:rsid w:val="002617E3"/>
    <w:rsid w:val="00264623"/>
    <w:rsid w:val="0026568C"/>
    <w:rsid w:val="00283584"/>
    <w:rsid w:val="00283D08"/>
    <w:rsid w:val="00290E09"/>
    <w:rsid w:val="00291159"/>
    <w:rsid w:val="0029674D"/>
    <w:rsid w:val="002A1CE5"/>
    <w:rsid w:val="002A265C"/>
    <w:rsid w:val="002B144A"/>
    <w:rsid w:val="002B6BAF"/>
    <w:rsid w:val="002B6FC0"/>
    <w:rsid w:val="002C0B75"/>
    <w:rsid w:val="002C4295"/>
    <w:rsid w:val="002C48C4"/>
    <w:rsid w:val="002D349A"/>
    <w:rsid w:val="002E3B53"/>
    <w:rsid w:val="002F262A"/>
    <w:rsid w:val="00320A1E"/>
    <w:rsid w:val="00330F57"/>
    <w:rsid w:val="00336845"/>
    <w:rsid w:val="003425F6"/>
    <w:rsid w:val="00342A11"/>
    <w:rsid w:val="00347960"/>
    <w:rsid w:val="00373F48"/>
    <w:rsid w:val="00383042"/>
    <w:rsid w:val="00385463"/>
    <w:rsid w:val="00391223"/>
    <w:rsid w:val="00391331"/>
    <w:rsid w:val="003A4249"/>
    <w:rsid w:val="003A5E91"/>
    <w:rsid w:val="003A67D6"/>
    <w:rsid w:val="003B01BB"/>
    <w:rsid w:val="003B6716"/>
    <w:rsid w:val="003C744F"/>
    <w:rsid w:val="003D3C12"/>
    <w:rsid w:val="003F0304"/>
    <w:rsid w:val="00406323"/>
    <w:rsid w:val="00406E43"/>
    <w:rsid w:val="004152EC"/>
    <w:rsid w:val="00415D63"/>
    <w:rsid w:val="004326D1"/>
    <w:rsid w:val="00433CEB"/>
    <w:rsid w:val="004412C5"/>
    <w:rsid w:val="00463F21"/>
    <w:rsid w:val="004824C5"/>
    <w:rsid w:val="00490C58"/>
    <w:rsid w:val="0049196A"/>
    <w:rsid w:val="004921FD"/>
    <w:rsid w:val="00492DC7"/>
    <w:rsid w:val="004A71E6"/>
    <w:rsid w:val="004B5214"/>
    <w:rsid w:val="004C06E5"/>
    <w:rsid w:val="004C5501"/>
    <w:rsid w:val="004E743B"/>
    <w:rsid w:val="004F0050"/>
    <w:rsid w:val="004F0C80"/>
    <w:rsid w:val="004F518B"/>
    <w:rsid w:val="004F7ACB"/>
    <w:rsid w:val="005120A2"/>
    <w:rsid w:val="00513407"/>
    <w:rsid w:val="00513B42"/>
    <w:rsid w:val="00523EF0"/>
    <w:rsid w:val="005253E4"/>
    <w:rsid w:val="00527D6F"/>
    <w:rsid w:val="00540C3E"/>
    <w:rsid w:val="00555975"/>
    <w:rsid w:val="005564EC"/>
    <w:rsid w:val="00560D2F"/>
    <w:rsid w:val="00564356"/>
    <w:rsid w:val="00573E3E"/>
    <w:rsid w:val="00574607"/>
    <w:rsid w:val="005748E0"/>
    <w:rsid w:val="00581DD5"/>
    <w:rsid w:val="005A13A7"/>
    <w:rsid w:val="005A4BE7"/>
    <w:rsid w:val="005B464D"/>
    <w:rsid w:val="005B71DA"/>
    <w:rsid w:val="005C3047"/>
    <w:rsid w:val="005C60E7"/>
    <w:rsid w:val="005D4E03"/>
    <w:rsid w:val="005E1A40"/>
    <w:rsid w:val="005E475E"/>
    <w:rsid w:val="005E6AD3"/>
    <w:rsid w:val="005F3D56"/>
    <w:rsid w:val="005F5014"/>
    <w:rsid w:val="005F7482"/>
    <w:rsid w:val="00605F2E"/>
    <w:rsid w:val="0061165C"/>
    <w:rsid w:val="00616730"/>
    <w:rsid w:val="00616BB7"/>
    <w:rsid w:val="00630220"/>
    <w:rsid w:val="00630850"/>
    <w:rsid w:val="006415C0"/>
    <w:rsid w:val="006536AB"/>
    <w:rsid w:val="00653A26"/>
    <w:rsid w:val="00674FC8"/>
    <w:rsid w:val="00675C84"/>
    <w:rsid w:val="00683B6A"/>
    <w:rsid w:val="006901F3"/>
    <w:rsid w:val="006A3522"/>
    <w:rsid w:val="006B18ED"/>
    <w:rsid w:val="006B1B6F"/>
    <w:rsid w:val="006C294F"/>
    <w:rsid w:val="006C6D30"/>
    <w:rsid w:val="006D103B"/>
    <w:rsid w:val="006E3270"/>
    <w:rsid w:val="006E3D4A"/>
    <w:rsid w:val="006E6906"/>
    <w:rsid w:val="007071B1"/>
    <w:rsid w:val="007203AE"/>
    <w:rsid w:val="00721D8D"/>
    <w:rsid w:val="00722DCB"/>
    <w:rsid w:val="007361EA"/>
    <w:rsid w:val="00741063"/>
    <w:rsid w:val="0074142B"/>
    <w:rsid w:val="0076720A"/>
    <w:rsid w:val="00776991"/>
    <w:rsid w:val="00780F9B"/>
    <w:rsid w:val="0078781E"/>
    <w:rsid w:val="007A50DA"/>
    <w:rsid w:val="007A7729"/>
    <w:rsid w:val="007B25E6"/>
    <w:rsid w:val="007B29F8"/>
    <w:rsid w:val="007B6BF3"/>
    <w:rsid w:val="007B7978"/>
    <w:rsid w:val="007C7CA3"/>
    <w:rsid w:val="007D6D0D"/>
    <w:rsid w:val="007E0187"/>
    <w:rsid w:val="007F3BD4"/>
    <w:rsid w:val="007F72C5"/>
    <w:rsid w:val="00816FA3"/>
    <w:rsid w:val="008337D2"/>
    <w:rsid w:val="00845A1A"/>
    <w:rsid w:val="008508B0"/>
    <w:rsid w:val="0086399C"/>
    <w:rsid w:val="008808CD"/>
    <w:rsid w:val="00890C9D"/>
    <w:rsid w:val="00897B10"/>
    <w:rsid w:val="008A2C43"/>
    <w:rsid w:val="008A3971"/>
    <w:rsid w:val="008A3C20"/>
    <w:rsid w:val="008A41FA"/>
    <w:rsid w:val="008A5C52"/>
    <w:rsid w:val="008A676B"/>
    <w:rsid w:val="008A67F2"/>
    <w:rsid w:val="008A7D6D"/>
    <w:rsid w:val="008C3E19"/>
    <w:rsid w:val="008C4778"/>
    <w:rsid w:val="008D0532"/>
    <w:rsid w:val="008D44B1"/>
    <w:rsid w:val="008D4A0D"/>
    <w:rsid w:val="008D6025"/>
    <w:rsid w:val="008D78DA"/>
    <w:rsid w:val="008E4E5D"/>
    <w:rsid w:val="008F585C"/>
    <w:rsid w:val="00902F52"/>
    <w:rsid w:val="009035DC"/>
    <w:rsid w:val="00903F93"/>
    <w:rsid w:val="009224AC"/>
    <w:rsid w:val="009320A4"/>
    <w:rsid w:val="00932BC1"/>
    <w:rsid w:val="00945623"/>
    <w:rsid w:val="00965227"/>
    <w:rsid w:val="00973694"/>
    <w:rsid w:val="0098130E"/>
    <w:rsid w:val="009816FE"/>
    <w:rsid w:val="00985877"/>
    <w:rsid w:val="009921E9"/>
    <w:rsid w:val="009B4302"/>
    <w:rsid w:val="009B4CF1"/>
    <w:rsid w:val="009B5F3F"/>
    <w:rsid w:val="009E4492"/>
    <w:rsid w:val="00A043B2"/>
    <w:rsid w:val="00A234D7"/>
    <w:rsid w:val="00A41016"/>
    <w:rsid w:val="00A50332"/>
    <w:rsid w:val="00A51B78"/>
    <w:rsid w:val="00A5644C"/>
    <w:rsid w:val="00A61655"/>
    <w:rsid w:val="00A65F03"/>
    <w:rsid w:val="00A70BE6"/>
    <w:rsid w:val="00A710BD"/>
    <w:rsid w:val="00AA5F21"/>
    <w:rsid w:val="00AA7AF9"/>
    <w:rsid w:val="00AC1AB8"/>
    <w:rsid w:val="00AC5E4A"/>
    <w:rsid w:val="00AD0CA0"/>
    <w:rsid w:val="00AE2528"/>
    <w:rsid w:val="00AE3E93"/>
    <w:rsid w:val="00AE5140"/>
    <w:rsid w:val="00AF3F4C"/>
    <w:rsid w:val="00B023E0"/>
    <w:rsid w:val="00B10A6C"/>
    <w:rsid w:val="00B3755D"/>
    <w:rsid w:val="00B44A29"/>
    <w:rsid w:val="00B6175B"/>
    <w:rsid w:val="00B64A5D"/>
    <w:rsid w:val="00B66E4D"/>
    <w:rsid w:val="00B67F74"/>
    <w:rsid w:val="00B73AC8"/>
    <w:rsid w:val="00B80D92"/>
    <w:rsid w:val="00B96EA9"/>
    <w:rsid w:val="00B9706D"/>
    <w:rsid w:val="00B971CC"/>
    <w:rsid w:val="00BA0FF6"/>
    <w:rsid w:val="00BA1455"/>
    <w:rsid w:val="00BA261E"/>
    <w:rsid w:val="00BB0B3D"/>
    <w:rsid w:val="00BB68E4"/>
    <w:rsid w:val="00BE7358"/>
    <w:rsid w:val="00BF0B4E"/>
    <w:rsid w:val="00BF10D1"/>
    <w:rsid w:val="00BF1D60"/>
    <w:rsid w:val="00C03296"/>
    <w:rsid w:val="00C1274B"/>
    <w:rsid w:val="00C24B1D"/>
    <w:rsid w:val="00C3331A"/>
    <w:rsid w:val="00C50D75"/>
    <w:rsid w:val="00C51D9C"/>
    <w:rsid w:val="00C634F9"/>
    <w:rsid w:val="00C660AC"/>
    <w:rsid w:val="00C7133E"/>
    <w:rsid w:val="00C73B1E"/>
    <w:rsid w:val="00CA65A6"/>
    <w:rsid w:val="00CC1E12"/>
    <w:rsid w:val="00CD380B"/>
    <w:rsid w:val="00CD54A7"/>
    <w:rsid w:val="00CD5564"/>
    <w:rsid w:val="00CE16DF"/>
    <w:rsid w:val="00CE2319"/>
    <w:rsid w:val="00CF3BB4"/>
    <w:rsid w:val="00D120B9"/>
    <w:rsid w:val="00D2125E"/>
    <w:rsid w:val="00D41E13"/>
    <w:rsid w:val="00D478E6"/>
    <w:rsid w:val="00D55C47"/>
    <w:rsid w:val="00D6673B"/>
    <w:rsid w:val="00D66E7E"/>
    <w:rsid w:val="00D863EC"/>
    <w:rsid w:val="00DB166D"/>
    <w:rsid w:val="00DB6366"/>
    <w:rsid w:val="00DC0453"/>
    <w:rsid w:val="00DC0F56"/>
    <w:rsid w:val="00DC3F69"/>
    <w:rsid w:val="00DC706C"/>
    <w:rsid w:val="00DD03D8"/>
    <w:rsid w:val="00DD2F22"/>
    <w:rsid w:val="00DD391F"/>
    <w:rsid w:val="00DD4542"/>
    <w:rsid w:val="00DE3459"/>
    <w:rsid w:val="00DE71B8"/>
    <w:rsid w:val="00DF69E7"/>
    <w:rsid w:val="00E06D36"/>
    <w:rsid w:val="00E07E2A"/>
    <w:rsid w:val="00E15D17"/>
    <w:rsid w:val="00E2743B"/>
    <w:rsid w:val="00E3014C"/>
    <w:rsid w:val="00E44144"/>
    <w:rsid w:val="00E44208"/>
    <w:rsid w:val="00E55D1B"/>
    <w:rsid w:val="00E57B84"/>
    <w:rsid w:val="00E71825"/>
    <w:rsid w:val="00E84315"/>
    <w:rsid w:val="00E85593"/>
    <w:rsid w:val="00E92DCB"/>
    <w:rsid w:val="00EB0758"/>
    <w:rsid w:val="00EB74AE"/>
    <w:rsid w:val="00EB7FAF"/>
    <w:rsid w:val="00EC0088"/>
    <w:rsid w:val="00EC57A6"/>
    <w:rsid w:val="00EC73B5"/>
    <w:rsid w:val="00ED09FB"/>
    <w:rsid w:val="00ED526B"/>
    <w:rsid w:val="00ED62FC"/>
    <w:rsid w:val="00EF32AF"/>
    <w:rsid w:val="00EF632D"/>
    <w:rsid w:val="00F00450"/>
    <w:rsid w:val="00F02449"/>
    <w:rsid w:val="00F027D1"/>
    <w:rsid w:val="00F17F72"/>
    <w:rsid w:val="00F305C0"/>
    <w:rsid w:val="00F31BDA"/>
    <w:rsid w:val="00F360CC"/>
    <w:rsid w:val="00F44712"/>
    <w:rsid w:val="00F61851"/>
    <w:rsid w:val="00F96C7C"/>
    <w:rsid w:val="00FA4C97"/>
    <w:rsid w:val="00FA7618"/>
    <w:rsid w:val="00FB2E11"/>
    <w:rsid w:val="00FB3B1C"/>
    <w:rsid w:val="00FD0921"/>
    <w:rsid w:val="00FD1028"/>
    <w:rsid w:val="00FD3A02"/>
    <w:rsid w:val="00FD60A8"/>
    <w:rsid w:val="00FE41BC"/>
    <w:rsid w:val="00FE42B4"/>
    <w:rsid w:val="00FF15CC"/>
    <w:rsid w:val="00FF22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B0562"/>
  <w15:docId w15:val="{DB14FFAB-AB0C-4AC6-8D3D-036E7C6E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5D"/>
    <w:pPr>
      <w:spacing w:before="120" w:after="120"/>
    </w:pPr>
    <w:rPr>
      <w:rFonts w:ascii="Arial" w:hAnsi="Arial" w:cs="Arial"/>
      <w:color w:val="636363"/>
      <w:sz w:val="24"/>
      <w:lang w:val="en-GB"/>
    </w:rPr>
  </w:style>
  <w:style w:type="paragraph" w:styleId="Heading1">
    <w:name w:val="heading 1"/>
    <w:basedOn w:val="Normal"/>
    <w:next w:val="Normal"/>
    <w:link w:val="Heading1Char"/>
    <w:uiPriority w:val="9"/>
    <w:qFormat/>
    <w:rsid w:val="009921E9"/>
    <w:pPr>
      <w:keepNext/>
      <w:keepLines/>
      <w:numPr>
        <w:numId w:val="1"/>
      </w:numPr>
      <w:spacing w:before="480" w:after="0"/>
      <w:outlineLvl w:val="0"/>
    </w:pPr>
    <w:rPr>
      <w:rFonts w:eastAsiaTheme="majorEastAsia"/>
      <w:b/>
      <w:bCs/>
      <w:color w:val="179CD8"/>
      <w:sz w:val="32"/>
      <w:szCs w:val="28"/>
      <w:u w:val="single"/>
    </w:rPr>
  </w:style>
  <w:style w:type="paragraph" w:styleId="Heading2">
    <w:name w:val="heading 2"/>
    <w:basedOn w:val="Normal"/>
    <w:next w:val="Normal"/>
    <w:link w:val="Heading2Char"/>
    <w:uiPriority w:val="9"/>
    <w:unhideWhenUsed/>
    <w:qFormat/>
    <w:rsid w:val="009921E9"/>
    <w:pPr>
      <w:keepNext/>
      <w:keepLines/>
      <w:numPr>
        <w:ilvl w:val="1"/>
        <w:numId w:val="1"/>
      </w:numPr>
      <w:spacing w:before="300" w:after="0"/>
      <w:outlineLvl w:val="1"/>
    </w:pPr>
    <w:rPr>
      <w:rFonts w:eastAsiaTheme="majorEastAsia"/>
      <w:b/>
      <w:bCs/>
      <w:color w:val="73BF42"/>
      <w:sz w:val="28"/>
      <w:szCs w:val="26"/>
    </w:rPr>
  </w:style>
  <w:style w:type="paragraph" w:styleId="Heading3">
    <w:name w:val="heading 3"/>
    <w:basedOn w:val="Heading2"/>
    <w:next w:val="Normal"/>
    <w:link w:val="Heading3Char"/>
    <w:uiPriority w:val="9"/>
    <w:unhideWhenUsed/>
    <w:qFormat/>
    <w:rsid w:val="009921E9"/>
    <w:pPr>
      <w:numPr>
        <w:ilvl w:val="2"/>
      </w:numPr>
      <w:ind w:hanging="11"/>
      <w:outlineLvl w:val="2"/>
    </w:pPr>
    <w:rPr>
      <w:color w:val="5F61AC"/>
      <w:sz w:val="26"/>
    </w:rPr>
  </w:style>
  <w:style w:type="paragraph" w:styleId="Heading4">
    <w:name w:val="heading 4"/>
    <w:basedOn w:val="Normal"/>
    <w:next w:val="Normal"/>
    <w:link w:val="Heading4Char"/>
    <w:uiPriority w:val="9"/>
    <w:semiHidden/>
    <w:unhideWhenUsed/>
    <w:qFormat/>
    <w:rsid w:val="00780F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42B"/>
    <w:pPr>
      <w:ind w:left="720"/>
      <w:contextualSpacing/>
    </w:pPr>
  </w:style>
  <w:style w:type="character" w:customStyle="1" w:styleId="Heading1Char">
    <w:name w:val="Heading 1 Char"/>
    <w:basedOn w:val="DefaultParagraphFont"/>
    <w:link w:val="Heading1"/>
    <w:uiPriority w:val="9"/>
    <w:rsid w:val="009921E9"/>
    <w:rPr>
      <w:rFonts w:ascii="Arial" w:eastAsiaTheme="majorEastAsia" w:hAnsi="Arial" w:cs="Arial"/>
      <w:b/>
      <w:bCs/>
      <w:color w:val="179CD8"/>
      <w:sz w:val="32"/>
      <w:szCs w:val="28"/>
      <w:u w:val="single"/>
      <w:lang w:val="en-GB"/>
    </w:rPr>
  </w:style>
  <w:style w:type="character" w:customStyle="1" w:styleId="Heading2Char">
    <w:name w:val="Heading 2 Char"/>
    <w:basedOn w:val="DefaultParagraphFont"/>
    <w:link w:val="Heading2"/>
    <w:uiPriority w:val="9"/>
    <w:rsid w:val="009921E9"/>
    <w:rPr>
      <w:rFonts w:ascii="Arial" w:eastAsiaTheme="majorEastAsia" w:hAnsi="Arial" w:cs="Arial"/>
      <w:b/>
      <w:bCs/>
      <w:color w:val="73BF42"/>
      <w:sz w:val="28"/>
      <w:szCs w:val="26"/>
      <w:lang w:val="en-GB"/>
    </w:rPr>
  </w:style>
  <w:style w:type="table" w:styleId="LightList">
    <w:name w:val="Light List"/>
    <w:basedOn w:val="TableNormal"/>
    <w:uiPriority w:val="61"/>
    <w:rsid w:val="00EC5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EC57A6"/>
    <w:pPr>
      <w:spacing w:before="0"/>
      <w:ind w:left="283"/>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EC57A6"/>
    <w:rPr>
      <w:rFonts w:ascii="Calibri" w:eastAsia="Calibri" w:hAnsi="Calibri" w:cs="Times New Roman"/>
    </w:rPr>
  </w:style>
  <w:style w:type="paragraph" w:styleId="Header">
    <w:name w:val="header"/>
    <w:basedOn w:val="Normal"/>
    <w:link w:val="HeaderChar"/>
    <w:uiPriority w:val="99"/>
    <w:unhideWhenUsed/>
    <w:rsid w:val="004063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6323"/>
    <w:rPr>
      <w:rFonts w:ascii="Arial" w:hAnsi="Arial" w:cs="Arial"/>
      <w:sz w:val="24"/>
    </w:rPr>
  </w:style>
  <w:style w:type="paragraph" w:styleId="Footer">
    <w:name w:val="footer"/>
    <w:basedOn w:val="Normal"/>
    <w:link w:val="FooterChar"/>
    <w:uiPriority w:val="99"/>
    <w:unhideWhenUsed/>
    <w:rsid w:val="004063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6323"/>
    <w:rPr>
      <w:rFonts w:ascii="Arial" w:hAnsi="Arial" w:cs="Arial"/>
      <w:sz w:val="24"/>
    </w:rPr>
  </w:style>
  <w:style w:type="paragraph" w:styleId="BodyText">
    <w:name w:val="Body Text"/>
    <w:basedOn w:val="Normal"/>
    <w:link w:val="BodyTextChar"/>
    <w:uiPriority w:val="99"/>
    <w:semiHidden/>
    <w:unhideWhenUsed/>
    <w:rsid w:val="00AE5140"/>
  </w:style>
  <w:style w:type="character" w:customStyle="1" w:styleId="BodyTextChar">
    <w:name w:val="Body Text Char"/>
    <w:basedOn w:val="DefaultParagraphFont"/>
    <w:link w:val="BodyText"/>
    <w:uiPriority w:val="99"/>
    <w:semiHidden/>
    <w:rsid w:val="00AE5140"/>
    <w:rPr>
      <w:rFonts w:ascii="Arial" w:hAnsi="Arial" w:cs="Arial"/>
      <w:sz w:val="24"/>
    </w:rPr>
  </w:style>
  <w:style w:type="paragraph" w:styleId="TOCHeading">
    <w:name w:val="TOC Heading"/>
    <w:basedOn w:val="Heading1"/>
    <w:next w:val="Normal"/>
    <w:uiPriority w:val="39"/>
    <w:unhideWhenUsed/>
    <w:qFormat/>
    <w:rsid w:val="005C3047"/>
    <w:pPr>
      <w:numPr>
        <w:numId w:val="0"/>
      </w:numPr>
      <w:outlineLvl w:val="9"/>
    </w:pPr>
    <w:rPr>
      <w:rFonts w:asciiTheme="majorHAnsi" w:hAnsiTheme="majorHAnsi" w:cstheme="majorBidi"/>
      <w:color w:val="365F91" w:themeColor="accent1" w:themeShade="BF"/>
      <w:sz w:val="28"/>
      <w:u w:val="none"/>
      <w:lang w:val="en-US" w:eastAsia="ja-JP"/>
    </w:rPr>
  </w:style>
  <w:style w:type="paragraph" w:styleId="TOC1">
    <w:name w:val="toc 1"/>
    <w:basedOn w:val="Normal"/>
    <w:next w:val="Normal"/>
    <w:autoRedefine/>
    <w:uiPriority w:val="39"/>
    <w:unhideWhenUsed/>
    <w:rsid w:val="00F61851"/>
    <w:pPr>
      <w:tabs>
        <w:tab w:val="left" w:pos="480"/>
        <w:tab w:val="right" w:leader="dot" w:pos="10456"/>
      </w:tabs>
      <w:spacing w:after="100"/>
    </w:pPr>
    <w:rPr>
      <w:b/>
      <w:noProof/>
    </w:rPr>
  </w:style>
  <w:style w:type="paragraph" w:styleId="TOC2">
    <w:name w:val="toc 2"/>
    <w:basedOn w:val="Normal"/>
    <w:next w:val="Normal"/>
    <w:autoRedefine/>
    <w:uiPriority w:val="39"/>
    <w:unhideWhenUsed/>
    <w:rsid w:val="005C3047"/>
    <w:pPr>
      <w:spacing w:after="100"/>
      <w:ind w:left="240"/>
    </w:pPr>
  </w:style>
  <w:style w:type="character" w:styleId="Hyperlink">
    <w:name w:val="Hyperlink"/>
    <w:basedOn w:val="DefaultParagraphFont"/>
    <w:uiPriority w:val="99"/>
    <w:unhideWhenUsed/>
    <w:rsid w:val="005C3047"/>
    <w:rPr>
      <w:color w:val="0000FF" w:themeColor="hyperlink"/>
      <w:u w:val="single"/>
    </w:rPr>
  </w:style>
  <w:style w:type="paragraph" w:styleId="BalloonText">
    <w:name w:val="Balloon Text"/>
    <w:basedOn w:val="Normal"/>
    <w:link w:val="BalloonTextChar"/>
    <w:uiPriority w:val="99"/>
    <w:semiHidden/>
    <w:unhideWhenUsed/>
    <w:rsid w:val="005C304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47"/>
    <w:rPr>
      <w:rFonts w:ascii="Tahoma" w:hAnsi="Tahoma" w:cs="Tahoma"/>
      <w:sz w:val="16"/>
      <w:szCs w:val="16"/>
    </w:rPr>
  </w:style>
  <w:style w:type="character" w:customStyle="1" w:styleId="Heading3Char">
    <w:name w:val="Heading 3 Char"/>
    <w:basedOn w:val="DefaultParagraphFont"/>
    <w:link w:val="Heading3"/>
    <w:uiPriority w:val="9"/>
    <w:rsid w:val="009921E9"/>
    <w:rPr>
      <w:rFonts w:ascii="Arial" w:eastAsiaTheme="majorEastAsia" w:hAnsi="Arial" w:cs="Arial"/>
      <w:b/>
      <w:bCs/>
      <w:color w:val="5F61AC"/>
      <w:sz w:val="26"/>
      <w:szCs w:val="26"/>
      <w:lang w:val="en-GB"/>
    </w:rPr>
  </w:style>
  <w:style w:type="paragraph" w:styleId="TOC3">
    <w:name w:val="toc 3"/>
    <w:basedOn w:val="Normal"/>
    <w:next w:val="Normal"/>
    <w:autoRedefine/>
    <w:uiPriority w:val="39"/>
    <w:unhideWhenUsed/>
    <w:rsid w:val="00F61851"/>
    <w:pPr>
      <w:spacing w:after="100"/>
      <w:ind w:left="480"/>
    </w:pPr>
  </w:style>
  <w:style w:type="paragraph" w:styleId="NormalWeb">
    <w:name w:val="Normal (Web)"/>
    <w:basedOn w:val="Normal"/>
    <w:uiPriority w:val="99"/>
    <w:semiHidden/>
    <w:unhideWhenUsed/>
    <w:rsid w:val="002C48C4"/>
    <w:rPr>
      <w:rFonts w:ascii="Times New Roman" w:hAnsi="Times New Roman" w:cs="Times New Roman"/>
      <w:szCs w:val="24"/>
    </w:rPr>
  </w:style>
  <w:style w:type="paragraph" w:styleId="Revision">
    <w:name w:val="Revision"/>
    <w:hidden/>
    <w:uiPriority w:val="99"/>
    <w:semiHidden/>
    <w:rsid w:val="00076C62"/>
    <w:pPr>
      <w:spacing w:after="0" w:line="240" w:lineRule="auto"/>
    </w:pPr>
    <w:rPr>
      <w:rFonts w:ascii="Arial" w:hAnsi="Arial" w:cs="Arial"/>
      <w:sz w:val="24"/>
      <w:lang w:val="en-GB"/>
    </w:rPr>
  </w:style>
  <w:style w:type="character" w:styleId="CommentReference">
    <w:name w:val="annotation reference"/>
    <w:basedOn w:val="DefaultParagraphFont"/>
    <w:uiPriority w:val="99"/>
    <w:semiHidden/>
    <w:unhideWhenUsed/>
    <w:rsid w:val="005748E0"/>
    <w:rPr>
      <w:sz w:val="16"/>
      <w:szCs w:val="16"/>
    </w:rPr>
  </w:style>
  <w:style w:type="paragraph" w:styleId="CommentText">
    <w:name w:val="annotation text"/>
    <w:basedOn w:val="Normal"/>
    <w:link w:val="CommentTextChar"/>
    <w:uiPriority w:val="99"/>
    <w:semiHidden/>
    <w:unhideWhenUsed/>
    <w:rsid w:val="005748E0"/>
    <w:pPr>
      <w:spacing w:line="240" w:lineRule="auto"/>
    </w:pPr>
    <w:rPr>
      <w:sz w:val="20"/>
      <w:szCs w:val="20"/>
    </w:rPr>
  </w:style>
  <w:style w:type="character" w:customStyle="1" w:styleId="CommentTextChar">
    <w:name w:val="Comment Text Char"/>
    <w:basedOn w:val="DefaultParagraphFont"/>
    <w:link w:val="CommentText"/>
    <w:uiPriority w:val="99"/>
    <w:semiHidden/>
    <w:rsid w:val="005748E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748E0"/>
    <w:rPr>
      <w:b/>
      <w:bCs/>
    </w:rPr>
  </w:style>
  <w:style w:type="character" w:customStyle="1" w:styleId="CommentSubjectChar">
    <w:name w:val="Comment Subject Char"/>
    <w:basedOn w:val="CommentTextChar"/>
    <w:link w:val="CommentSubject"/>
    <w:uiPriority w:val="99"/>
    <w:semiHidden/>
    <w:rsid w:val="005748E0"/>
    <w:rPr>
      <w:rFonts w:ascii="Arial" w:hAnsi="Arial" w:cs="Arial"/>
      <w:b/>
      <w:bCs/>
      <w:sz w:val="20"/>
      <w:szCs w:val="20"/>
      <w:lang w:val="en-GB"/>
    </w:rPr>
  </w:style>
  <w:style w:type="character" w:customStyle="1" w:styleId="Heading4Char">
    <w:name w:val="Heading 4 Char"/>
    <w:basedOn w:val="DefaultParagraphFont"/>
    <w:link w:val="Heading4"/>
    <w:uiPriority w:val="9"/>
    <w:semiHidden/>
    <w:rsid w:val="00780F9B"/>
    <w:rPr>
      <w:rFonts w:asciiTheme="majorHAnsi" w:eastAsiaTheme="majorEastAsia" w:hAnsiTheme="majorHAnsi" w:cstheme="majorBidi"/>
      <w:i/>
      <w:iCs/>
      <w:color w:val="365F91" w:themeColor="accent1" w:themeShade="BF"/>
      <w:sz w:val="24"/>
      <w:lang w:val="en-GB"/>
    </w:rPr>
  </w:style>
  <w:style w:type="paragraph" w:styleId="Title">
    <w:name w:val="Title"/>
    <w:basedOn w:val="Normal"/>
    <w:next w:val="Normal"/>
    <w:link w:val="TitleChar"/>
    <w:uiPriority w:val="10"/>
    <w:qFormat/>
    <w:rsid w:val="00721D8D"/>
    <w:pPr>
      <w:spacing w:before="0" w:after="0" w:line="240" w:lineRule="auto"/>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721D8D"/>
    <w:rPr>
      <w:rFonts w:ascii="Arial" w:eastAsiaTheme="majorEastAsia" w:hAnsi="Arial" w:cs="Arial"/>
      <w:b/>
      <w:bCs/>
      <w:color w:val="636363"/>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3439">
      <w:bodyDiv w:val="1"/>
      <w:marLeft w:val="0"/>
      <w:marRight w:val="0"/>
      <w:marTop w:val="0"/>
      <w:marBottom w:val="0"/>
      <w:divBdr>
        <w:top w:val="none" w:sz="0" w:space="0" w:color="auto"/>
        <w:left w:val="none" w:sz="0" w:space="0" w:color="auto"/>
        <w:bottom w:val="none" w:sz="0" w:space="0" w:color="auto"/>
        <w:right w:val="none" w:sz="0" w:space="0" w:color="auto"/>
      </w:divBdr>
    </w:div>
    <w:div w:id="90904402">
      <w:bodyDiv w:val="1"/>
      <w:marLeft w:val="0"/>
      <w:marRight w:val="0"/>
      <w:marTop w:val="0"/>
      <w:marBottom w:val="0"/>
      <w:divBdr>
        <w:top w:val="none" w:sz="0" w:space="0" w:color="auto"/>
        <w:left w:val="none" w:sz="0" w:space="0" w:color="auto"/>
        <w:bottom w:val="none" w:sz="0" w:space="0" w:color="auto"/>
        <w:right w:val="none" w:sz="0" w:space="0" w:color="auto"/>
      </w:divBdr>
    </w:div>
    <w:div w:id="133960212">
      <w:bodyDiv w:val="1"/>
      <w:marLeft w:val="0"/>
      <w:marRight w:val="0"/>
      <w:marTop w:val="0"/>
      <w:marBottom w:val="0"/>
      <w:divBdr>
        <w:top w:val="none" w:sz="0" w:space="0" w:color="auto"/>
        <w:left w:val="none" w:sz="0" w:space="0" w:color="auto"/>
        <w:bottom w:val="none" w:sz="0" w:space="0" w:color="auto"/>
        <w:right w:val="none" w:sz="0" w:space="0" w:color="auto"/>
      </w:divBdr>
    </w:div>
    <w:div w:id="171841189">
      <w:bodyDiv w:val="1"/>
      <w:marLeft w:val="0"/>
      <w:marRight w:val="0"/>
      <w:marTop w:val="0"/>
      <w:marBottom w:val="0"/>
      <w:divBdr>
        <w:top w:val="none" w:sz="0" w:space="0" w:color="auto"/>
        <w:left w:val="none" w:sz="0" w:space="0" w:color="auto"/>
        <w:bottom w:val="none" w:sz="0" w:space="0" w:color="auto"/>
        <w:right w:val="none" w:sz="0" w:space="0" w:color="auto"/>
      </w:divBdr>
    </w:div>
    <w:div w:id="259073242">
      <w:bodyDiv w:val="1"/>
      <w:marLeft w:val="0"/>
      <w:marRight w:val="0"/>
      <w:marTop w:val="0"/>
      <w:marBottom w:val="0"/>
      <w:divBdr>
        <w:top w:val="none" w:sz="0" w:space="0" w:color="auto"/>
        <w:left w:val="none" w:sz="0" w:space="0" w:color="auto"/>
        <w:bottom w:val="none" w:sz="0" w:space="0" w:color="auto"/>
        <w:right w:val="none" w:sz="0" w:space="0" w:color="auto"/>
      </w:divBdr>
    </w:div>
    <w:div w:id="305282712">
      <w:bodyDiv w:val="1"/>
      <w:marLeft w:val="0"/>
      <w:marRight w:val="0"/>
      <w:marTop w:val="0"/>
      <w:marBottom w:val="0"/>
      <w:divBdr>
        <w:top w:val="none" w:sz="0" w:space="0" w:color="auto"/>
        <w:left w:val="none" w:sz="0" w:space="0" w:color="auto"/>
        <w:bottom w:val="none" w:sz="0" w:space="0" w:color="auto"/>
        <w:right w:val="none" w:sz="0" w:space="0" w:color="auto"/>
      </w:divBdr>
    </w:div>
    <w:div w:id="331766144">
      <w:bodyDiv w:val="1"/>
      <w:marLeft w:val="0"/>
      <w:marRight w:val="0"/>
      <w:marTop w:val="0"/>
      <w:marBottom w:val="0"/>
      <w:divBdr>
        <w:top w:val="none" w:sz="0" w:space="0" w:color="auto"/>
        <w:left w:val="none" w:sz="0" w:space="0" w:color="auto"/>
        <w:bottom w:val="none" w:sz="0" w:space="0" w:color="auto"/>
        <w:right w:val="none" w:sz="0" w:space="0" w:color="auto"/>
      </w:divBdr>
    </w:div>
    <w:div w:id="434982507">
      <w:bodyDiv w:val="1"/>
      <w:marLeft w:val="0"/>
      <w:marRight w:val="0"/>
      <w:marTop w:val="0"/>
      <w:marBottom w:val="0"/>
      <w:divBdr>
        <w:top w:val="none" w:sz="0" w:space="0" w:color="auto"/>
        <w:left w:val="none" w:sz="0" w:space="0" w:color="auto"/>
        <w:bottom w:val="none" w:sz="0" w:space="0" w:color="auto"/>
        <w:right w:val="none" w:sz="0" w:space="0" w:color="auto"/>
      </w:divBdr>
      <w:divsChild>
        <w:div w:id="28337980">
          <w:marLeft w:val="0"/>
          <w:marRight w:val="0"/>
          <w:marTop w:val="0"/>
          <w:marBottom w:val="0"/>
          <w:divBdr>
            <w:top w:val="none" w:sz="0" w:space="0" w:color="auto"/>
            <w:left w:val="none" w:sz="0" w:space="0" w:color="auto"/>
            <w:bottom w:val="none" w:sz="0" w:space="0" w:color="auto"/>
            <w:right w:val="none" w:sz="0" w:space="0" w:color="auto"/>
          </w:divBdr>
          <w:divsChild>
            <w:div w:id="878397675">
              <w:marLeft w:val="0"/>
              <w:marRight w:val="0"/>
              <w:marTop w:val="0"/>
              <w:marBottom w:val="0"/>
              <w:divBdr>
                <w:top w:val="none" w:sz="0" w:space="0" w:color="auto"/>
                <w:left w:val="none" w:sz="0" w:space="0" w:color="auto"/>
                <w:bottom w:val="none" w:sz="0" w:space="0" w:color="auto"/>
                <w:right w:val="none" w:sz="0" w:space="0" w:color="auto"/>
              </w:divBdr>
              <w:divsChild>
                <w:div w:id="2028365472">
                  <w:marLeft w:val="0"/>
                  <w:marRight w:val="0"/>
                  <w:marTop w:val="0"/>
                  <w:marBottom w:val="0"/>
                  <w:divBdr>
                    <w:top w:val="none" w:sz="0" w:space="0" w:color="auto"/>
                    <w:left w:val="none" w:sz="0" w:space="0" w:color="auto"/>
                    <w:bottom w:val="none" w:sz="0" w:space="0" w:color="auto"/>
                    <w:right w:val="none" w:sz="0" w:space="0" w:color="auto"/>
                  </w:divBdr>
                  <w:divsChild>
                    <w:div w:id="3882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2296">
      <w:bodyDiv w:val="1"/>
      <w:marLeft w:val="0"/>
      <w:marRight w:val="0"/>
      <w:marTop w:val="0"/>
      <w:marBottom w:val="0"/>
      <w:divBdr>
        <w:top w:val="none" w:sz="0" w:space="0" w:color="auto"/>
        <w:left w:val="none" w:sz="0" w:space="0" w:color="auto"/>
        <w:bottom w:val="none" w:sz="0" w:space="0" w:color="auto"/>
        <w:right w:val="none" w:sz="0" w:space="0" w:color="auto"/>
      </w:divBdr>
      <w:divsChild>
        <w:div w:id="1419017829">
          <w:marLeft w:val="547"/>
          <w:marRight w:val="0"/>
          <w:marTop w:val="72"/>
          <w:marBottom w:val="120"/>
          <w:divBdr>
            <w:top w:val="none" w:sz="0" w:space="0" w:color="auto"/>
            <w:left w:val="none" w:sz="0" w:space="0" w:color="auto"/>
            <w:bottom w:val="none" w:sz="0" w:space="0" w:color="auto"/>
            <w:right w:val="none" w:sz="0" w:space="0" w:color="auto"/>
          </w:divBdr>
        </w:div>
        <w:div w:id="311759197">
          <w:marLeft w:val="547"/>
          <w:marRight w:val="0"/>
          <w:marTop w:val="72"/>
          <w:marBottom w:val="120"/>
          <w:divBdr>
            <w:top w:val="none" w:sz="0" w:space="0" w:color="auto"/>
            <w:left w:val="none" w:sz="0" w:space="0" w:color="auto"/>
            <w:bottom w:val="none" w:sz="0" w:space="0" w:color="auto"/>
            <w:right w:val="none" w:sz="0" w:space="0" w:color="auto"/>
          </w:divBdr>
        </w:div>
        <w:div w:id="597637945">
          <w:marLeft w:val="547"/>
          <w:marRight w:val="0"/>
          <w:marTop w:val="72"/>
          <w:marBottom w:val="120"/>
          <w:divBdr>
            <w:top w:val="none" w:sz="0" w:space="0" w:color="auto"/>
            <w:left w:val="none" w:sz="0" w:space="0" w:color="auto"/>
            <w:bottom w:val="none" w:sz="0" w:space="0" w:color="auto"/>
            <w:right w:val="none" w:sz="0" w:space="0" w:color="auto"/>
          </w:divBdr>
        </w:div>
        <w:div w:id="1592200173">
          <w:marLeft w:val="547"/>
          <w:marRight w:val="0"/>
          <w:marTop w:val="72"/>
          <w:marBottom w:val="120"/>
          <w:divBdr>
            <w:top w:val="none" w:sz="0" w:space="0" w:color="auto"/>
            <w:left w:val="none" w:sz="0" w:space="0" w:color="auto"/>
            <w:bottom w:val="none" w:sz="0" w:space="0" w:color="auto"/>
            <w:right w:val="none" w:sz="0" w:space="0" w:color="auto"/>
          </w:divBdr>
        </w:div>
        <w:div w:id="1366103384">
          <w:marLeft w:val="547"/>
          <w:marRight w:val="0"/>
          <w:marTop w:val="72"/>
          <w:marBottom w:val="120"/>
          <w:divBdr>
            <w:top w:val="none" w:sz="0" w:space="0" w:color="auto"/>
            <w:left w:val="none" w:sz="0" w:space="0" w:color="auto"/>
            <w:bottom w:val="none" w:sz="0" w:space="0" w:color="auto"/>
            <w:right w:val="none" w:sz="0" w:space="0" w:color="auto"/>
          </w:divBdr>
        </w:div>
        <w:div w:id="529337572">
          <w:marLeft w:val="547"/>
          <w:marRight w:val="0"/>
          <w:marTop w:val="72"/>
          <w:marBottom w:val="120"/>
          <w:divBdr>
            <w:top w:val="none" w:sz="0" w:space="0" w:color="auto"/>
            <w:left w:val="none" w:sz="0" w:space="0" w:color="auto"/>
            <w:bottom w:val="none" w:sz="0" w:space="0" w:color="auto"/>
            <w:right w:val="none" w:sz="0" w:space="0" w:color="auto"/>
          </w:divBdr>
        </w:div>
      </w:divsChild>
    </w:div>
    <w:div w:id="668218632">
      <w:bodyDiv w:val="1"/>
      <w:marLeft w:val="0"/>
      <w:marRight w:val="0"/>
      <w:marTop w:val="0"/>
      <w:marBottom w:val="0"/>
      <w:divBdr>
        <w:top w:val="none" w:sz="0" w:space="0" w:color="auto"/>
        <w:left w:val="none" w:sz="0" w:space="0" w:color="auto"/>
        <w:bottom w:val="none" w:sz="0" w:space="0" w:color="auto"/>
        <w:right w:val="none" w:sz="0" w:space="0" w:color="auto"/>
      </w:divBdr>
    </w:div>
    <w:div w:id="700908246">
      <w:bodyDiv w:val="1"/>
      <w:marLeft w:val="0"/>
      <w:marRight w:val="0"/>
      <w:marTop w:val="0"/>
      <w:marBottom w:val="0"/>
      <w:divBdr>
        <w:top w:val="none" w:sz="0" w:space="0" w:color="auto"/>
        <w:left w:val="none" w:sz="0" w:space="0" w:color="auto"/>
        <w:bottom w:val="none" w:sz="0" w:space="0" w:color="auto"/>
        <w:right w:val="none" w:sz="0" w:space="0" w:color="auto"/>
      </w:divBdr>
      <w:divsChild>
        <w:div w:id="533542930">
          <w:marLeft w:val="0"/>
          <w:marRight w:val="0"/>
          <w:marTop w:val="0"/>
          <w:marBottom w:val="0"/>
          <w:divBdr>
            <w:top w:val="none" w:sz="0" w:space="0" w:color="auto"/>
            <w:left w:val="none" w:sz="0" w:space="0" w:color="auto"/>
            <w:bottom w:val="none" w:sz="0" w:space="0" w:color="auto"/>
            <w:right w:val="none" w:sz="0" w:space="0" w:color="auto"/>
          </w:divBdr>
          <w:divsChild>
            <w:div w:id="852959335">
              <w:marLeft w:val="0"/>
              <w:marRight w:val="0"/>
              <w:marTop w:val="0"/>
              <w:marBottom w:val="0"/>
              <w:divBdr>
                <w:top w:val="none" w:sz="0" w:space="0" w:color="auto"/>
                <w:left w:val="none" w:sz="0" w:space="0" w:color="auto"/>
                <w:bottom w:val="none" w:sz="0" w:space="0" w:color="auto"/>
                <w:right w:val="none" w:sz="0" w:space="0" w:color="auto"/>
              </w:divBdr>
              <w:divsChild>
                <w:div w:id="671493037">
                  <w:marLeft w:val="0"/>
                  <w:marRight w:val="0"/>
                  <w:marTop w:val="0"/>
                  <w:marBottom w:val="0"/>
                  <w:divBdr>
                    <w:top w:val="none" w:sz="0" w:space="0" w:color="auto"/>
                    <w:left w:val="none" w:sz="0" w:space="0" w:color="auto"/>
                    <w:bottom w:val="none" w:sz="0" w:space="0" w:color="auto"/>
                    <w:right w:val="none" w:sz="0" w:space="0" w:color="auto"/>
                  </w:divBdr>
                  <w:divsChild>
                    <w:div w:id="12930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19498">
      <w:bodyDiv w:val="1"/>
      <w:marLeft w:val="0"/>
      <w:marRight w:val="0"/>
      <w:marTop w:val="0"/>
      <w:marBottom w:val="0"/>
      <w:divBdr>
        <w:top w:val="none" w:sz="0" w:space="0" w:color="auto"/>
        <w:left w:val="none" w:sz="0" w:space="0" w:color="auto"/>
        <w:bottom w:val="none" w:sz="0" w:space="0" w:color="auto"/>
        <w:right w:val="none" w:sz="0" w:space="0" w:color="auto"/>
      </w:divBdr>
    </w:div>
    <w:div w:id="748769888">
      <w:bodyDiv w:val="1"/>
      <w:marLeft w:val="0"/>
      <w:marRight w:val="0"/>
      <w:marTop w:val="0"/>
      <w:marBottom w:val="0"/>
      <w:divBdr>
        <w:top w:val="none" w:sz="0" w:space="0" w:color="auto"/>
        <w:left w:val="none" w:sz="0" w:space="0" w:color="auto"/>
        <w:bottom w:val="none" w:sz="0" w:space="0" w:color="auto"/>
        <w:right w:val="none" w:sz="0" w:space="0" w:color="auto"/>
      </w:divBdr>
      <w:divsChild>
        <w:div w:id="1090852950">
          <w:marLeft w:val="0"/>
          <w:marRight w:val="0"/>
          <w:marTop w:val="0"/>
          <w:marBottom w:val="0"/>
          <w:divBdr>
            <w:top w:val="none" w:sz="0" w:space="0" w:color="auto"/>
            <w:left w:val="none" w:sz="0" w:space="0" w:color="auto"/>
            <w:bottom w:val="none" w:sz="0" w:space="0" w:color="auto"/>
            <w:right w:val="none" w:sz="0" w:space="0" w:color="auto"/>
          </w:divBdr>
          <w:divsChild>
            <w:div w:id="2080638775">
              <w:marLeft w:val="0"/>
              <w:marRight w:val="0"/>
              <w:marTop w:val="0"/>
              <w:marBottom w:val="0"/>
              <w:divBdr>
                <w:top w:val="none" w:sz="0" w:space="0" w:color="auto"/>
                <w:left w:val="none" w:sz="0" w:space="0" w:color="auto"/>
                <w:bottom w:val="none" w:sz="0" w:space="0" w:color="auto"/>
                <w:right w:val="none" w:sz="0" w:space="0" w:color="auto"/>
              </w:divBdr>
              <w:divsChild>
                <w:div w:id="867639325">
                  <w:marLeft w:val="0"/>
                  <w:marRight w:val="0"/>
                  <w:marTop w:val="0"/>
                  <w:marBottom w:val="0"/>
                  <w:divBdr>
                    <w:top w:val="none" w:sz="0" w:space="0" w:color="auto"/>
                    <w:left w:val="none" w:sz="0" w:space="0" w:color="auto"/>
                    <w:bottom w:val="none" w:sz="0" w:space="0" w:color="auto"/>
                    <w:right w:val="none" w:sz="0" w:space="0" w:color="auto"/>
                  </w:divBdr>
                  <w:divsChild>
                    <w:div w:id="13180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89089">
      <w:bodyDiv w:val="1"/>
      <w:marLeft w:val="0"/>
      <w:marRight w:val="0"/>
      <w:marTop w:val="0"/>
      <w:marBottom w:val="0"/>
      <w:divBdr>
        <w:top w:val="none" w:sz="0" w:space="0" w:color="auto"/>
        <w:left w:val="none" w:sz="0" w:space="0" w:color="auto"/>
        <w:bottom w:val="none" w:sz="0" w:space="0" w:color="auto"/>
        <w:right w:val="none" w:sz="0" w:space="0" w:color="auto"/>
      </w:divBdr>
    </w:div>
    <w:div w:id="775179536">
      <w:bodyDiv w:val="1"/>
      <w:marLeft w:val="0"/>
      <w:marRight w:val="0"/>
      <w:marTop w:val="0"/>
      <w:marBottom w:val="0"/>
      <w:divBdr>
        <w:top w:val="none" w:sz="0" w:space="0" w:color="auto"/>
        <w:left w:val="none" w:sz="0" w:space="0" w:color="auto"/>
        <w:bottom w:val="none" w:sz="0" w:space="0" w:color="auto"/>
        <w:right w:val="none" w:sz="0" w:space="0" w:color="auto"/>
      </w:divBdr>
    </w:div>
    <w:div w:id="798500481">
      <w:bodyDiv w:val="1"/>
      <w:marLeft w:val="0"/>
      <w:marRight w:val="0"/>
      <w:marTop w:val="0"/>
      <w:marBottom w:val="0"/>
      <w:divBdr>
        <w:top w:val="none" w:sz="0" w:space="0" w:color="auto"/>
        <w:left w:val="none" w:sz="0" w:space="0" w:color="auto"/>
        <w:bottom w:val="none" w:sz="0" w:space="0" w:color="auto"/>
        <w:right w:val="none" w:sz="0" w:space="0" w:color="auto"/>
      </w:divBdr>
    </w:div>
    <w:div w:id="842401309">
      <w:bodyDiv w:val="1"/>
      <w:marLeft w:val="0"/>
      <w:marRight w:val="0"/>
      <w:marTop w:val="0"/>
      <w:marBottom w:val="0"/>
      <w:divBdr>
        <w:top w:val="none" w:sz="0" w:space="0" w:color="auto"/>
        <w:left w:val="none" w:sz="0" w:space="0" w:color="auto"/>
        <w:bottom w:val="none" w:sz="0" w:space="0" w:color="auto"/>
        <w:right w:val="none" w:sz="0" w:space="0" w:color="auto"/>
      </w:divBdr>
    </w:div>
    <w:div w:id="922835732">
      <w:bodyDiv w:val="1"/>
      <w:marLeft w:val="0"/>
      <w:marRight w:val="0"/>
      <w:marTop w:val="0"/>
      <w:marBottom w:val="0"/>
      <w:divBdr>
        <w:top w:val="none" w:sz="0" w:space="0" w:color="auto"/>
        <w:left w:val="none" w:sz="0" w:space="0" w:color="auto"/>
        <w:bottom w:val="none" w:sz="0" w:space="0" w:color="auto"/>
        <w:right w:val="none" w:sz="0" w:space="0" w:color="auto"/>
      </w:divBdr>
    </w:div>
    <w:div w:id="986399347">
      <w:bodyDiv w:val="1"/>
      <w:marLeft w:val="0"/>
      <w:marRight w:val="0"/>
      <w:marTop w:val="0"/>
      <w:marBottom w:val="0"/>
      <w:divBdr>
        <w:top w:val="none" w:sz="0" w:space="0" w:color="auto"/>
        <w:left w:val="none" w:sz="0" w:space="0" w:color="auto"/>
        <w:bottom w:val="none" w:sz="0" w:space="0" w:color="auto"/>
        <w:right w:val="none" w:sz="0" w:space="0" w:color="auto"/>
      </w:divBdr>
    </w:div>
    <w:div w:id="1035807827">
      <w:bodyDiv w:val="1"/>
      <w:marLeft w:val="0"/>
      <w:marRight w:val="0"/>
      <w:marTop w:val="0"/>
      <w:marBottom w:val="0"/>
      <w:divBdr>
        <w:top w:val="none" w:sz="0" w:space="0" w:color="auto"/>
        <w:left w:val="none" w:sz="0" w:space="0" w:color="auto"/>
        <w:bottom w:val="none" w:sz="0" w:space="0" w:color="auto"/>
        <w:right w:val="none" w:sz="0" w:space="0" w:color="auto"/>
      </w:divBdr>
    </w:div>
    <w:div w:id="1109006879">
      <w:bodyDiv w:val="1"/>
      <w:marLeft w:val="0"/>
      <w:marRight w:val="0"/>
      <w:marTop w:val="0"/>
      <w:marBottom w:val="0"/>
      <w:divBdr>
        <w:top w:val="none" w:sz="0" w:space="0" w:color="auto"/>
        <w:left w:val="none" w:sz="0" w:space="0" w:color="auto"/>
        <w:bottom w:val="none" w:sz="0" w:space="0" w:color="auto"/>
        <w:right w:val="none" w:sz="0" w:space="0" w:color="auto"/>
      </w:divBdr>
    </w:div>
    <w:div w:id="1131362603">
      <w:bodyDiv w:val="1"/>
      <w:marLeft w:val="0"/>
      <w:marRight w:val="0"/>
      <w:marTop w:val="0"/>
      <w:marBottom w:val="0"/>
      <w:divBdr>
        <w:top w:val="none" w:sz="0" w:space="0" w:color="auto"/>
        <w:left w:val="none" w:sz="0" w:space="0" w:color="auto"/>
        <w:bottom w:val="none" w:sz="0" w:space="0" w:color="auto"/>
        <w:right w:val="none" w:sz="0" w:space="0" w:color="auto"/>
      </w:divBdr>
    </w:div>
    <w:div w:id="1166478031">
      <w:bodyDiv w:val="1"/>
      <w:marLeft w:val="0"/>
      <w:marRight w:val="0"/>
      <w:marTop w:val="0"/>
      <w:marBottom w:val="0"/>
      <w:divBdr>
        <w:top w:val="none" w:sz="0" w:space="0" w:color="auto"/>
        <w:left w:val="none" w:sz="0" w:space="0" w:color="auto"/>
        <w:bottom w:val="none" w:sz="0" w:space="0" w:color="auto"/>
        <w:right w:val="none" w:sz="0" w:space="0" w:color="auto"/>
      </w:divBdr>
    </w:div>
    <w:div w:id="1197349653">
      <w:bodyDiv w:val="1"/>
      <w:marLeft w:val="0"/>
      <w:marRight w:val="0"/>
      <w:marTop w:val="0"/>
      <w:marBottom w:val="0"/>
      <w:divBdr>
        <w:top w:val="none" w:sz="0" w:space="0" w:color="auto"/>
        <w:left w:val="none" w:sz="0" w:space="0" w:color="auto"/>
        <w:bottom w:val="none" w:sz="0" w:space="0" w:color="auto"/>
        <w:right w:val="none" w:sz="0" w:space="0" w:color="auto"/>
      </w:divBdr>
    </w:div>
    <w:div w:id="1246766098">
      <w:bodyDiv w:val="1"/>
      <w:marLeft w:val="0"/>
      <w:marRight w:val="0"/>
      <w:marTop w:val="0"/>
      <w:marBottom w:val="0"/>
      <w:divBdr>
        <w:top w:val="none" w:sz="0" w:space="0" w:color="auto"/>
        <w:left w:val="none" w:sz="0" w:space="0" w:color="auto"/>
        <w:bottom w:val="none" w:sz="0" w:space="0" w:color="auto"/>
        <w:right w:val="none" w:sz="0" w:space="0" w:color="auto"/>
      </w:divBdr>
    </w:div>
    <w:div w:id="1321231567">
      <w:bodyDiv w:val="1"/>
      <w:marLeft w:val="0"/>
      <w:marRight w:val="0"/>
      <w:marTop w:val="0"/>
      <w:marBottom w:val="0"/>
      <w:divBdr>
        <w:top w:val="none" w:sz="0" w:space="0" w:color="auto"/>
        <w:left w:val="none" w:sz="0" w:space="0" w:color="auto"/>
        <w:bottom w:val="none" w:sz="0" w:space="0" w:color="auto"/>
        <w:right w:val="none" w:sz="0" w:space="0" w:color="auto"/>
      </w:divBdr>
    </w:div>
    <w:div w:id="1378316525">
      <w:bodyDiv w:val="1"/>
      <w:marLeft w:val="0"/>
      <w:marRight w:val="0"/>
      <w:marTop w:val="0"/>
      <w:marBottom w:val="0"/>
      <w:divBdr>
        <w:top w:val="none" w:sz="0" w:space="0" w:color="auto"/>
        <w:left w:val="none" w:sz="0" w:space="0" w:color="auto"/>
        <w:bottom w:val="none" w:sz="0" w:space="0" w:color="auto"/>
        <w:right w:val="none" w:sz="0" w:space="0" w:color="auto"/>
      </w:divBdr>
    </w:div>
    <w:div w:id="1512257280">
      <w:bodyDiv w:val="1"/>
      <w:marLeft w:val="0"/>
      <w:marRight w:val="0"/>
      <w:marTop w:val="0"/>
      <w:marBottom w:val="0"/>
      <w:divBdr>
        <w:top w:val="none" w:sz="0" w:space="0" w:color="auto"/>
        <w:left w:val="none" w:sz="0" w:space="0" w:color="auto"/>
        <w:bottom w:val="none" w:sz="0" w:space="0" w:color="auto"/>
        <w:right w:val="none" w:sz="0" w:space="0" w:color="auto"/>
      </w:divBdr>
    </w:div>
    <w:div w:id="1529876476">
      <w:bodyDiv w:val="1"/>
      <w:marLeft w:val="0"/>
      <w:marRight w:val="0"/>
      <w:marTop w:val="0"/>
      <w:marBottom w:val="0"/>
      <w:divBdr>
        <w:top w:val="none" w:sz="0" w:space="0" w:color="auto"/>
        <w:left w:val="none" w:sz="0" w:space="0" w:color="auto"/>
        <w:bottom w:val="none" w:sz="0" w:space="0" w:color="auto"/>
        <w:right w:val="none" w:sz="0" w:space="0" w:color="auto"/>
      </w:divBdr>
    </w:div>
    <w:div w:id="1587807893">
      <w:bodyDiv w:val="1"/>
      <w:marLeft w:val="0"/>
      <w:marRight w:val="0"/>
      <w:marTop w:val="0"/>
      <w:marBottom w:val="0"/>
      <w:divBdr>
        <w:top w:val="none" w:sz="0" w:space="0" w:color="auto"/>
        <w:left w:val="none" w:sz="0" w:space="0" w:color="auto"/>
        <w:bottom w:val="none" w:sz="0" w:space="0" w:color="auto"/>
        <w:right w:val="none" w:sz="0" w:space="0" w:color="auto"/>
      </w:divBdr>
    </w:div>
    <w:div w:id="1609503456">
      <w:bodyDiv w:val="1"/>
      <w:marLeft w:val="0"/>
      <w:marRight w:val="0"/>
      <w:marTop w:val="0"/>
      <w:marBottom w:val="0"/>
      <w:divBdr>
        <w:top w:val="none" w:sz="0" w:space="0" w:color="auto"/>
        <w:left w:val="none" w:sz="0" w:space="0" w:color="auto"/>
        <w:bottom w:val="none" w:sz="0" w:space="0" w:color="auto"/>
        <w:right w:val="none" w:sz="0" w:space="0" w:color="auto"/>
      </w:divBdr>
    </w:div>
    <w:div w:id="1700356739">
      <w:bodyDiv w:val="1"/>
      <w:marLeft w:val="0"/>
      <w:marRight w:val="0"/>
      <w:marTop w:val="0"/>
      <w:marBottom w:val="0"/>
      <w:divBdr>
        <w:top w:val="none" w:sz="0" w:space="0" w:color="auto"/>
        <w:left w:val="none" w:sz="0" w:space="0" w:color="auto"/>
        <w:bottom w:val="none" w:sz="0" w:space="0" w:color="auto"/>
        <w:right w:val="none" w:sz="0" w:space="0" w:color="auto"/>
      </w:divBdr>
    </w:div>
    <w:div w:id="1792244401">
      <w:bodyDiv w:val="1"/>
      <w:marLeft w:val="0"/>
      <w:marRight w:val="0"/>
      <w:marTop w:val="0"/>
      <w:marBottom w:val="0"/>
      <w:divBdr>
        <w:top w:val="none" w:sz="0" w:space="0" w:color="auto"/>
        <w:left w:val="none" w:sz="0" w:space="0" w:color="auto"/>
        <w:bottom w:val="none" w:sz="0" w:space="0" w:color="auto"/>
        <w:right w:val="none" w:sz="0" w:space="0" w:color="auto"/>
      </w:divBdr>
    </w:div>
    <w:div w:id="1870794325">
      <w:bodyDiv w:val="1"/>
      <w:marLeft w:val="0"/>
      <w:marRight w:val="0"/>
      <w:marTop w:val="0"/>
      <w:marBottom w:val="0"/>
      <w:divBdr>
        <w:top w:val="none" w:sz="0" w:space="0" w:color="auto"/>
        <w:left w:val="none" w:sz="0" w:space="0" w:color="auto"/>
        <w:bottom w:val="none" w:sz="0" w:space="0" w:color="auto"/>
        <w:right w:val="none" w:sz="0" w:space="0" w:color="auto"/>
      </w:divBdr>
    </w:div>
    <w:div w:id="1987002345">
      <w:bodyDiv w:val="1"/>
      <w:marLeft w:val="0"/>
      <w:marRight w:val="0"/>
      <w:marTop w:val="0"/>
      <w:marBottom w:val="0"/>
      <w:divBdr>
        <w:top w:val="none" w:sz="0" w:space="0" w:color="auto"/>
        <w:left w:val="none" w:sz="0" w:space="0" w:color="auto"/>
        <w:bottom w:val="none" w:sz="0" w:space="0" w:color="auto"/>
        <w:right w:val="none" w:sz="0" w:space="0" w:color="auto"/>
      </w:divBdr>
    </w:div>
    <w:div w:id="2040667269">
      <w:bodyDiv w:val="1"/>
      <w:marLeft w:val="0"/>
      <w:marRight w:val="0"/>
      <w:marTop w:val="0"/>
      <w:marBottom w:val="0"/>
      <w:divBdr>
        <w:top w:val="none" w:sz="0" w:space="0" w:color="auto"/>
        <w:left w:val="none" w:sz="0" w:space="0" w:color="auto"/>
        <w:bottom w:val="none" w:sz="0" w:space="0" w:color="auto"/>
        <w:right w:val="none" w:sz="0" w:space="0" w:color="auto"/>
      </w:divBdr>
    </w:div>
    <w:div w:id="20717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DD7C83E9616D49B4A8C42F319CF3B7" ma:contentTypeVersion="19" ma:contentTypeDescription="Create a new document." ma:contentTypeScope="" ma:versionID="6a6aa161c4e12e9a521d60a71ce667d5">
  <xsd:schema xmlns:xsd="http://www.w3.org/2001/XMLSchema" xmlns:xs="http://www.w3.org/2001/XMLSchema" xmlns:p="http://schemas.microsoft.com/office/2006/metadata/properties" xmlns:ns2="ff7fc0bd-ca8b-485c-a47b-73806d1555bf" xmlns:ns3="741afaa6-9453-446f-a425-74531b16a762" xmlns:ns4="58e8b11a-4558-4133-94cf-45060ae74664" xmlns:ns5="7fc01772-2520-4e38-be7a-f139af11a606" targetNamespace="http://schemas.microsoft.com/office/2006/metadata/properties" ma:root="true" ma:fieldsID="5d0d89b29d12878b7a99069a621bcba5" ns2:_="" ns3:_="" ns4:_="" ns5:_="">
    <xsd:import namespace="ff7fc0bd-ca8b-485c-a47b-73806d1555bf"/>
    <xsd:import namespace="741afaa6-9453-446f-a425-74531b16a762"/>
    <xsd:import namespace="58e8b11a-4558-4133-94cf-45060ae74664"/>
    <xsd:import namespace="7fc01772-2520-4e38-be7a-f139af11a606"/>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51cec38-cf0c-45ec-9c3a-787d4a918a8b}"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51cec38-cf0c-45ec-9c3a-787d4a918a8b}"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01772-2520-4e38-be7a-f139af11a6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fin067-00036-2021</DocSetName>
    <bcf6564c3bf64b598722f14494f25d82 xmlns="741afaa6-9453-446f-a425-74531b16a762">
      <Terms xmlns="http://schemas.microsoft.com/office/infopath/2007/PartnerControls"/>
    </bcf6564c3bf64b598722f14494f25d82>
    <TaxCatchAll xmlns="ff7fc0bd-ca8b-485c-a47b-73806d1555bf" xsi:nil="true"/>
    <Contact xmlns="ff7fc0bd-ca8b-485c-a47b-73806d1555bf">
      <UserInfo>
        <DisplayName>Admin Findocs</DisplayName>
        <AccountId>7</AccountId>
        <AccountType/>
      </UserInfo>
    </Conta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41AAF-1492-462E-B40A-E0E1412726F2}">
  <ds:schemaRefs>
    <ds:schemaRef ds:uri="http://schemas.openxmlformats.org/officeDocument/2006/bibliography"/>
  </ds:schemaRefs>
</ds:datastoreItem>
</file>

<file path=customXml/itemProps2.xml><?xml version="1.0" encoding="utf-8"?>
<ds:datastoreItem xmlns:ds="http://schemas.openxmlformats.org/officeDocument/2006/customXml" ds:itemID="{665971EC-8618-4D40-90C2-89174EE30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c0bd-ca8b-485c-a47b-73806d1555bf"/>
    <ds:schemaRef ds:uri="741afaa6-9453-446f-a425-74531b16a762"/>
    <ds:schemaRef ds:uri="58e8b11a-4558-4133-94cf-45060ae74664"/>
    <ds:schemaRef ds:uri="7fc01772-2520-4e38-be7a-f139af11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C8A46-7A99-49E1-89C6-3AF42CAEFA7E}">
  <ds:schemaRefs>
    <ds:schemaRef ds:uri="http://schemas.microsoft.com/office/2006/metadata/properties"/>
    <ds:schemaRef ds:uri="http://schemas.microsoft.com/office/infopath/2007/PartnerControls"/>
    <ds:schemaRef ds:uri="58e8b11a-4558-4133-94cf-45060ae74664"/>
    <ds:schemaRef ds:uri="741afaa6-9453-446f-a425-74531b16a762"/>
    <ds:schemaRef ds:uri="ff7fc0bd-ca8b-485c-a47b-73806d1555bf"/>
  </ds:schemaRefs>
</ds:datastoreItem>
</file>

<file path=customXml/itemProps4.xml><?xml version="1.0" encoding="utf-8"?>
<ds:datastoreItem xmlns:ds="http://schemas.openxmlformats.org/officeDocument/2006/customXml" ds:itemID="{E969C1E6-9614-4EAB-9048-735E06153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Moore</dc:creator>
  <cp:lastModifiedBy>Ruth Powell</cp:lastModifiedBy>
  <cp:revision>2</cp:revision>
  <cp:lastPrinted>2019-04-24T08:22:00Z</cp:lastPrinted>
  <dcterms:created xsi:type="dcterms:W3CDTF">2022-11-17T15:09:00Z</dcterms:created>
  <dcterms:modified xsi:type="dcterms:W3CDTF">2022-11-17T15:09:00Z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0x01010009DD7C83E9616D49B4A8C42F319CF3B7</vt:lpwstr>
  </property>
  <property fmtid="{D5CDD505-2E9C-101B-9397-08002B2CF9AE}" pid="3" name="Topics">
    <vt:lpwstr/>
  </property>
</Properties>
</file>