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B2C0" w14:textId="77777777" w:rsidR="006C6D30" w:rsidRPr="00CA65A6" w:rsidRDefault="006C6D30" w:rsidP="00B64A5D"/>
    <w:p w14:paraId="183C6C8B" w14:textId="02158462" w:rsidR="00DE71B8" w:rsidRDefault="00DE71B8" w:rsidP="00B64A5D">
      <w:r>
        <w:rPr>
          <w:noProof/>
        </w:rPr>
        <w:drawing>
          <wp:inline distT="0" distB="0" distL="0" distR="0" wp14:anchorId="56D0A431" wp14:editId="47A91B6F">
            <wp:extent cx="6645910" cy="2320925"/>
            <wp:effectExtent l="0" t="0" r="0" b="3175"/>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45910" cy="2320925"/>
                    </a:xfrm>
                    <a:prstGeom prst="rect">
                      <a:avLst/>
                    </a:prstGeom>
                  </pic:spPr>
                </pic:pic>
              </a:graphicData>
            </a:graphic>
          </wp:inline>
        </w:drawing>
      </w:r>
    </w:p>
    <w:p w14:paraId="0E845848" w14:textId="59B1AC08" w:rsidR="00B64A5D" w:rsidRPr="00721D8D" w:rsidRDefault="00474F57" w:rsidP="00721D8D">
      <w:pPr>
        <w:pStyle w:val="Title"/>
      </w:pPr>
      <w:r>
        <w:t>Expenses Policy</w:t>
      </w:r>
    </w:p>
    <w:p w14:paraId="28C4CB8D" w14:textId="77777777" w:rsidR="00DE71B8" w:rsidRDefault="00DE71B8" w:rsidP="00B64A5D"/>
    <w:p w14:paraId="4C9914F9" w14:textId="7B677FF6" w:rsidR="00076C62" w:rsidRPr="00721D8D" w:rsidRDefault="007A0DAB" w:rsidP="00B64A5D">
      <w:pPr>
        <w:rPr>
          <w:b/>
          <w:bCs/>
        </w:rPr>
      </w:pPr>
      <w:r>
        <w:rPr>
          <w:b/>
          <w:bCs/>
        </w:rPr>
        <w:t>V</w:t>
      </w:r>
      <w:r w:rsidR="00076C62" w:rsidRPr="00721D8D">
        <w:rPr>
          <w:b/>
          <w:bCs/>
        </w:rPr>
        <w:t xml:space="preserve">ersion </w:t>
      </w:r>
      <w:r w:rsidR="00DE71B8" w:rsidRPr="00721D8D">
        <w:rPr>
          <w:b/>
          <w:bCs/>
        </w:rPr>
        <w:t>h</w:t>
      </w:r>
      <w:r w:rsidR="00076C62" w:rsidRPr="00721D8D">
        <w:rPr>
          <w:b/>
          <w:bCs/>
        </w:rPr>
        <w:t>istory</w:t>
      </w:r>
    </w:p>
    <w:tbl>
      <w:tblPr>
        <w:tblStyle w:val="TableGrid"/>
        <w:tblW w:w="10485"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1234"/>
        <w:gridCol w:w="2058"/>
        <w:gridCol w:w="1685"/>
        <w:gridCol w:w="5508"/>
      </w:tblGrid>
      <w:tr w:rsidR="00DC0F56" w:rsidRPr="00CA65A6" w14:paraId="25A7A44B" w14:textId="77777777" w:rsidTr="00DC0F56">
        <w:tc>
          <w:tcPr>
            <w:tcW w:w="1234" w:type="dxa"/>
            <w:shd w:val="clear" w:color="auto" w:fill="179CD8"/>
          </w:tcPr>
          <w:p w14:paraId="27C661B6" w14:textId="77777777" w:rsidR="00076C62" w:rsidRPr="00721D8D" w:rsidRDefault="00076C62" w:rsidP="00B64A5D">
            <w:pPr>
              <w:rPr>
                <w:color w:val="FFFFFF" w:themeColor="background1"/>
              </w:rPr>
            </w:pPr>
            <w:r w:rsidRPr="00721D8D">
              <w:rPr>
                <w:color w:val="FFFFFF" w:themeColor="background1"/>
              </w:rPr>
              <w:t>Version</w:t>
            </w:r>
          </w:p>
        </w:tc>
        <w:tc>
          <w:tcPr>
            <w:tcW w:w="2058" w:type="dxa"/>
            <w:shd w:val="clear" w:color="auto" w:fill="179CD8"/>
          </w:tcPr>
          <w:p w14:paraId="009F4103" w14:textId="77777777" w:rsidR="00076C62" w:rsidRPr="00721D8D" w:rsidRDefault="00076C62" w:rsidP="00B64A5D">
            <w:pPr>
              <w:rPr>
                <w:color w:val="FFFFFF" w:themeColor="background1"/>
              </w:rPr>
            </w:pPr>
            <w:r w:rsidRPr="00721D8D">
              <w:rPr>
                <w:color w:val="FFFFFF" w:themeColor="background1"/>
              </w:rPr>
              <w:t>Date Adopted</w:t>
            </w:r>
          </w:p>
        </w:tc>
        <w:tc>
          <w:tcPr>
            <w:tcW w:w="1685" w:type="dxa"/>
            <w:shd w:val="clear" w:color="auto" w:fill="179CD8"/>
          </w:tcPr>
          <w:p w14:paraId="788DC4E9" w14:textId="77777777" w:rsidR="00076C62" w:rsidRPr="00721D8D" w:rsidRDefault="00076C62" w:rsidP="00B64A5D">
            <w:pPr>
              <w:rPr>
                <w:color w:val="FFFFFF" w:themeColor="background1"/>
              </w:rPr>
            </w:pPr>
            <w:r w:rsidRPr="00721D8D">
              <w:rPr>
                <w:color w:val="FFFFFF" w:themeColor="background1"/>
              </w:rPr>
              <w:t>Facilitator</w:t>
            </w:r>
          </w:p>
        </w:tc>
        <w:tc>
          <w:tcPr>
            <w:tcW w:w="5508" w:type="dxa"/>
            <w:shd w:val="clear" w:color="auto" w:fill="179CD8"/>
          </w:tcPr>
          <w:p w14:paraId="71C82105" w14:textId="77777777" w:rsidR="00076C62" w:rsidRPr="00721D8D" w:rsidRDefault="00076C62" w:rsidP="00B64A5D">
            <w:pPr>
              <w:rPr>
                <w:color w:val="FFFFFF" w:themeColor="background1"/>
              </w:rPr>
            </w:pPr>
            <w:r w:rsidRPr="00721D8D">
              <w:rPr>
                <w:color w:val="FFFFFF" w:themeColor="background1"/>
              </w:rPr>
              <w:t>Note</w:t>
            </w:r>
          </w:p>
        </w:tc>
      </w:tr>
      <w:tr w:rsidR="00B64A5D" w:rsidRPr="00B64A5D" w14:paraId="59AA36E0" w14:textId="77777777" w:rsidTr="00DC0F56">
        <w:tc>
          <w:tcPr>
            <w:tcW w:w="1234" w:type="dxa"/>
          </w:tcPr>
          <w:p w14:paraId="2B56A53E" w14:textId="77777777" w:rsidR="00076C62" w:rsidRPr="00B64A5D" w:rsidRDefault="00076C62" w:rsidP="00B64A5D">
            <w:r w:rsidRPr="00B64A5D">
              <w:t>1.0</w:t>
            </w:r>
          </w:p>
        </w:tc>
        <w:tc>
          <w:tcPr>
            <w:tcW w:w="2058" w:type="dxa"/>
          </w:tcPr>
          <w:p w14:paraId="360E06C1" w14:textId="1BE1C727" w:rsidR="00076C62" w:rsidRPr="00B64A5D" w:rsidRDefault="00E06D36" w:rsidP="00B64A5D">
            <w:r>
              <w:t>September 2022</w:t>
            </w:r>
            <w:r w:rsidR="00076C62" w:rsidRPr="00B64A5D">
              <w:t xml:space="preserve"> </w:t>
            </w:r>
          </w:p>
        </w:tc>
        <w:tc>
          <w:tcPr>
            <w:tcW w:w="1685" w:type="dxa"/>
            <w:shd w:val="clear" w:color="auto" w:fill="auto"/>
          </w:tcPr>
          <w:p w14:paraId="5325DBAD" w14:textId="3CD98CCE" w:rsidR="00076C62" w:rsidRPr="00B64A5D" w:rsidRDefault="00E06D36" w:rsidP="00B64A5D">
            <w:r>
              <w:t>TBC</w:t>
            </w:r>
          </w:p>
        </w:tc>
        <w:tc>
          <w:tcPr>
            <w:tcW w:w="5508" w:type="dxa"/>
            <w:shd w:val="clear" w:color="auto" w:fill="auto"/>
          </w:tcPr>
          <w:p w14:paraId="6E695336" w14:textId="659AB63B" w:rsidR="00076C62" w:rsidRPr="00B64A5D" w:rsidRDefault="00076C62" w:rsidP="00B64A5D"/>
        </w:tc>
      </w:tr>
      <w:tr w:rsidR="00B64A5D" w:rsidRPr="00B64A5D" w14:paraId="771F78B4" w14:textId="77777777" w:rsidTr="00DC0F56">
        <w:tc>
          <w:tcPr>
            <w:tcW w:w="1234" w:type="dxa"/>
          </w:tcPr>
          <w:p w14:paraId="72081DBE" w14:textId="00FB9667" w:rsidR="00076C62" w:rsidRPr="00B64A5D" w:rsidRDefault="00076C62" w:rsidP="00B64A5D"/>
        </w:tc>
        <w:tc>
          <w:tcPr>
            <w:tcW w:w="2058" w:type="dxa"/>
          </w:tcPr>
          <w:p w14:paraId="3C69F138" w14:textId="4EC59F8B" w:rsidR="00076C62" w:rsidRPr="00B64A5D" w:rsidRDefault="00076C62" w:rsidP="00B64A5D"/>
        </w:tc>
        <w:tc>
          <w:tcPr>
            <w:tcW w:w="1685" w:type="dxa"/>
            <w:shd w:val="clear" w:color="auto" w:fill="auto"/>
          </w:tcPr>
          <w:p w14:paraId="4757BA19" w14:textId="0E868532" w:rsidR="00076C62" w:rsidRPr="00B64A5D" w:rsidRDefault="00076C62" w:rsidP="00B64A5D"/>
        </w:tc>
        <w:tc>
          <w:tcPr>
            <w:tcW w:w="5508" w:type="dxa"/>
            <w:shd w:val="clear" w:color="auto" w:fill="auto"/>
          </w:tcPr>
          <w:p w14:paraId="0B8B393C" w14:textId="59B08B1B" w:rsidR="00076C62" w:rsidRPr="00B64A5D" w:rsidRDefault="00076C62" w:rsidP="00B64A5D"/>
        </w:tc>
      </w:tr>
      <w:tr w:rsidR="00E06D36" w:rsidRPr="00B64A5D" w14:paraId="7F570361" w14:textId="77777777" w:rsidTr="00DC0F56">
        <w:tc>
          <w:tcPr>
            <w:tcW w:w="1234" w:type="dxa"/>
          </w:tcPr>
          <w:p w14:paraId="6A53BF21" w14:textId="77777777" w:rsidR="00E06D36" w:rsidRPr="00B64A5D" w:rsidRDefault="00E06D36" w:rsidP="00B64A5D"/>
        </w:tc>
        <w:tc>
          <w:tcPr>
            <w:tcW w:w="2058" w:type="dxa"/>
          </w:tcPr>
          <w:p w14:paraId="29D8459B" w14:textId="77777777" w:rsidR="00E06D36" w:rsidRPr="00B64A5D" w:rsidRDefault="00E06D36" w:rsidP="00B64A5D"/>
        </w:tc>
        <w:tc>
          <w:tcPr>
            <w:tcW w:w="1685" w:type="dxa"/>
            <w:shd w:val="clear" w:color="auto" w:fill="auto"/>
          </w:tcPr>
          <w:p w14:paraId="68F3255F" w14:textId="77777777" w:rsidR="00E06D36" w:rsidRPr="00B64A5D" w:rsidRDefault="00E06D36" w:rsidP="00B64A5D"/>
        </w:tc>
        <w:tc>
          <w:tcPr>
            <w:tcW w:w="5508" w:type="dxa"/>
            <w:shd w:val="clear" w:color="auto" w:fill="auto"/>
          </w:tcPr>
          <w:p w14:paraId="52ED9416" w14:textId="77777777" w:rsidR="00E06D36" w:rsidRPr="00B64A5D" w:rsidRDefault="00E06D36" w:rsidP="00B64A5D"/>
        </w:tc>
      </w:tr>
      <w:tr w:rsidR="00E06D36" w:rsidRPr="00B64A5D" w14:paraId="75882B02" w14:textId="77777777" w:rsidTr="00DC0F56">
        <w:tc>
          <w:tcPr>
            <w:tcW w:w="1234" w:type="dxa"/>
          </w:tcPr>
          <w:p w14:paraId="0BDA0A3D" w14:textId="77777777" w:rsidR="00E06D36" w:rsidRPr="00B64A5D" w:rsidRDefault="00E06D36" w:rsidP="00B64A5D"/>
        </w:tc>
        <w:tc>
          <w:tcPr>
            <w:tcW w:w="2058" w:type="dxa"/>
          </w:tcPr>
          <w:p w14:paraId="46C78E04" w14:textId="77777777" w:rsidR="00E06D36" w:rsidRPr="00B64A5D" w:rsidRDefault="00E06D36" w:rsidP="00B64A5D"/>
        </w:tc>
        <w:tc>
          <w:tcPr>
            <w:tcW w:w="1685" w:type="dxa"/>
            <w:shd w:val="clear" w:color="auto" w:fill="auto"/>
          </w:tcPr>
          <w:p w14:paraId="70A010B5" w14:textId="77777777" w:rsidR="00E06D36" w:rsidRPr="00B64A5D" w:rsidRDefault="00E06D36" w:rsidP="00B64A5D"/>
        </w:tc>
        <w:tc>
          <w:tcPr>
            <w:tcW w:w="5508" w:type="dxa"/>
            <w:shd w:val="clear" w:color="auto" w:fill="auto"/>
          </w:tcPr>
          <w:p w14:paraId="47ADE71D" w14:textId="77777777" w:rsidR="00E06D36" w:rsidRPr="00B64A5D" w:rsidRDefault="00E06D36" w:rsidP="00B64A5D"/>
        </w:tc>
      </w:tr>
    </w:tbl>
    <w:p w14:paraId="60AC656C" w14:textId="77777777" w:rsidR="006C6D30" w:rsidRPr="00B64A5D" w:rsidRDefault="006C6D30" w:rsidP="00B64A5D"/>
    <w:p w14:paraId="3D923379" w14:textId="3A4F21E3" w:rsidR="00DE71B8" w:rsidRPr="00721D8D" w:rsidRDefault="00DE71B8" w:rsidP="00B64A5D">
      <w:pPr>
        <w:rPr>
          <w:b/>
          <w:bCs/>
        </w:rPr>
      </w:pPr>
      <w:r w:rsidRPr="00721D8D">
        <w:rPr>
          <w:b/>
          <w:bCs/>
        </w:rPr>
        <w:t>Document controls</w:t>
      </w:r>
    </w:p>
    <w:tbl>
      <w:tblPr>
        <w:tblStyle w:val="TableGrid"/>
        <w:tblW w:w="10465"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4957"/>
        <w:gridCol w:w="5508"/>
      </w:tblGrid>
      <w:tr w:rsidR="00DE71B8" w:rsidRPr="00DE71B8" w14:paraId="68E01DFC" w14:textId="77777777" w:rsidTr="001F7BA2">
        <w:trPr>
          <w:trHeight w:val="432"/>
        </w:trPr>
        <w:tc>
          <w:tcPr>
            <w:tcW w:w="4957" w:type="dxa"/>
            <w:shd w:val="clear" w:color="auto" w:fill="179CD8"/>
          </w:tcPr>
          <w:p w14:paraId="605AD208" w14:textId="54F3E773" w:rsidR="00DE71B8" w:rsidRPr="00721D8D" w:rsidRDefault="00E06D36" w:rsidP="00B64A5D">
            <w:pPr>
              <w:rPr>
                <w:color w:val="FFFFFF" w:themeColor="background1"/>
              </w:rPr>
            </w:pPr>
            <w:r>
              <w:rPr>
                <w:color w:val="FFFFFF" w:themeColor="background1"/>
              </w:rPr>
              <w:t>Action</w:t>
            </w:r>
          </w:p>
        </w:tc>
        <w:tc>
          <w:tcPr>
            <w:tcW w:w="5508" w:type="dxa"/>
            <w:shd w:val="clear" w:color="auto" w:fill="179CD8"/>
          </w:tcPr>
          <w:p w14:paraId="173860A3" w14:textId="579C0258" w:rsidR="00DE71B8" w:rsidRPr="00721D8D" w:rsidRDefault="00E06D36" w:rsidP="00B64A5D">
            <w:pPr>
              <w:rPr>
                <w:color w:val="FFFFFF" w:themeColor="background1"/>
              </w:rPr>
            </w:pPr>
            <w:r>
              <w:rPr>
                <w:color w:val="FFFFFF" w:themeColor="background1"/>
              </w:rPr>
              <w:t>Responsibility</w:t>
            </w:r>
          </w:p>
        </w:tc>
      </w:tr>
      <w:tr w:rsidR="00B64A5D" w:rsidRPr="00B64A5D" w14:paraId="4A890657" w14:textId="77777777" w:rsidTr="001F7BA2">
        <w:trPr>
          <w:trHeight w:val="448"/>
        </w:trPr>
        <w:tc>
          <w:tcPr>
            <w:tcW w:w="4957" w:type="dxa"/>
          </w:tcPr>
          <w:p w14:paraId="78EB4567" w14:textId="48F2D1BC" w:rsidR="00DE71B8" w:rsidRPr="00B64A5D" w:rsidRDefault="00E06D36" w:rsidP="00B64A5D">
            <w:r>
              <w:t>A</w:t>
            </w:r>
            <w:r w:rsidR="00DE71B8" w:rsidRPr="00B64A5D">
              <w:t>pproval of document</w:t>
            </w:r>
          </w:p>
        </w:tc>
        <w:tc>
          <w:tcPr>
            <w:tcW w:w="5508" w:type="dxa"/>
          </w:tcPr>
          <w:p w14:paraId="74D28018" w14:textId="03E6E603" w:rsidR="00DE71B8" w:rsidRPr="00B64A5D" w:rsidRDefault="00DE71B8" w:rsidP="00B64A5D">
            <w:r w:rsidRPr="00B64A5D">
              <w:t xml:space="preserve">Secretariat </w:t>
            </w:r>
          </w:p>
        </w:tc>
      </w:tr>
      <w:tr w:rsidR="00B64A5D" w:rsidRPr="00B64A5D" w14:paraId="3D2FCFD1" w14:textId="77777777" w:rsidTr="001F7BA2">
        <w:trPr>
          <w:trHeight w:val="432"/>
        </w:trPr>
        <w:tc>
          <w:tcPr>
            <w:tcW w:w="4957" w:type="dxa"/>
          </w:tcPr>
          <w:p w14:paraId="05C5078F" w14:textId="780914AA" w:rsidR="00DE71B8" w:rsidRPr="00B64A5D" w:rsidRDefault="00E06D36" w:rsidP="00B64A5D">
            <w:r>
              <w:t>I</w:t>
            </w:r>
            <w:r w:rsidR="00DE71B8" w:rsidRPr="00B64A5D">
              <w:t>mplementation</w:t>
            </w:r>
          </w:p>
        </w:tc>
        <w:tc>
          <w:tcPr>
            <w:tcW w:w="5508" w:type="dxa"/>
          </w:tcPr>
          <w:p w14:paraId="72BFA527" w14:textId="310A47FB" w:rsidR="00DE71B8" w:rsidRPr="00B64A5D" w:rsidRDefault="001F7BA2" w:rsidP="00B64A5D">
            <w:r w:rsidRPr="00B64A5D">
              <w:t>Secretariat</w:t>
            </w:r>
            <w:r w:rsidR="00E06D36">
              <w:t xml:space="preserve"> and Staff</w:t>
            </w:r>
          </w:p>
        </w:tc>
      </w:tr>
      <w:tr w:rsidR="00B64A5D" w:rsidRPr="00B64A5D" w14:paraId="3938C838" w14:textId="77777777" w:rsidTr="001F7BA2">
        <w:trPr>
          <w:trHeight w:val="432"/>
        </w:trPr>
        <w:tc>
          <w:tcPr>
            <w:tcW w:w="4957" w:type="dxa"/>
          </w:tcPr>
          <w:p w14:paraId="2013172B" w14:textId="29EC65C3" w:rsidR="001F7BA2" w:rsidRPr="00B64A5D" w:rsidRDefault="00E06D36" w:rsidP="00B64A5D">
            <w:r>
              <w:t>R</w:t>
            </w:r>
            <w:r w:rsidR="001F7BA2" w:rsidRPr="00B64A5D">
              <w:t>eview</w:t>
            </w:r>
          </w:p>
        </w:tc>
        <w:tc>
          <w:tcPr>
            <w:tcW w:w="5508" w:type="dxa"/>
          </w:tcPr>
          <w:p w14:paraId="176C850B" w14:textId="64D953BB" w:rsidR="001F7BA2" w:rsidRPr="00B64A5D" w:rsidRDefault="001F7BA2" w:rsidP="00B64A5D">
            <w:r w:rsidRPr="00B64A5D">
              <w:t>Secretariat</w:t>
            </w:r>
          </w:p>
        </w:tc>
      </w:tr>
      <w:tr w:rsidR="00B64A5D" w:rsidRPr="00B64A5D" w14:paraId="51D664E1" w14:textId="77777777" w:rsidTr="001F7BA2">
        <w:trPr>
          <w:trHeight w:val="432"/>
        </w:trPr>
        <w:tc>
          <w:tcPr>
            <w:tcW w:w="4957" w:type="dxa"/>
          </w:tcPr>
          <w:p w14:paraId="048A7877" w14:textId="286AB230" w:rsidR="001F7BA2" w:rsidRPr="00B64A5D" w:rsidRDefault="001F7BA2" w:rsidP="00B64A5D">
            <w:r w:rsidRPr="00B64A5D">
              <w:t>Date of next review</w:t>
            </w:r>
          </w:p>
        </w:tc>
        <w:tc>
          <w:tcPr>
            <w:tcW w:w="5508" w:type="dxa"/>
          </w:tcPr>
          <w:p w14:paraId="4F3C27F9" w14:textId="7E884B4C" w:rsidR="001F7BA2" w:rsidRPr="00B64A5D" w:rsidRDefault="00E06D36" w:rsidP="00B64A5D">
            <w:r>
              <w:t>September 2024</w:t>
            </w:r>
          </w:p>
        </w:tc>
      </w:tr>
    </w:tbl>
    <w:p w14:paraId="4CF7584C" w14:textId="77777777" w:rsidR="005C3047" w:rsidRPr="00CA65A6" w:rsidRDefault="005C3047" w:rsidP="00B64A5D">
      <w:r w:rsidRPr="00CA65A6">
        <w:br w:type="page"/>
      </w:r>
    </w:p>
    <w:p w14:paraId="5E1066D3" w14:textId="2CD310F6" w:rsidR="008337D2" w:rsidRDefault="001B42C3" w:rsidP="001B42C3">
      <w:pPr>
        <w:pStyle w:val="Heading1"/>
      </w:pPr>
      <w:r>
        <w:lastRenderedPageBreak/>
        <w:t xml:space="preserve">Introduction </w:t>
      </w:r>
    </w:p>
    <w:p w14:paraId="383E7779" w14:textId="7E42254C" w:rsidR="001B42C3" w:rsidRDefault="001B42C3" w:rsidP="001B42C3">
      <w:r w:rsidRPr="001B42C3">
        <w:t xml:space="preserve">In general, any reasonable expenses arising for a </w:t>
      </w:r>
      <w:r>
        <w:t>Dublin City</w:t>
      </w:r>
      <w:r w:rsidRPr="001B42C3">
        <w:t xml:space="preserve"> Public Participation Network </w:t>
      </w:r>
      <w:r w:rsidR="00667086">
        <w:t xml:space="preserve">(PPN) </w:t>
      </w:r>
      <w:r w:rsidRPr="001B42C3">
        <w:t xml:space="preserve">Representative on </w:t>
      </w:r>
      <w:r>
        <w:t>official business</w:t>
      </w:r>
      <w:r w:rsidRPr="001B42C3">
        <w:t xml:space="preserve"> shall be met by </w:t>
      </w:r>
      <w:r w:rsidR="00667086">
        <w:t xml:space="preserve">Dublin City </w:t>
      </w:r>
      <w:r w:rsidRPr="001B42C3">
        <w:t>PPN.</w:t>
      </w:r>
    </w:p>
    <w:p w14:paraId="59D6D63B" w14:textId="5868D345" w:rsidR="001B42C3" w:rsidRDefault="001B42C3" w:rsidP="001B42C3">
      <w:pPr>
        <w:pStyle w:val="Heading2"/>
      </w:pPr>
      <w:r>
        <w:t>Definitions</w:t>
      </w:r>
    </w:p>
    <w:p w14:paraId="2A23930C" w14:textId="77777777" w:rsidR="001B42C3" w:rsidRDefault="001B42C3" w:rsidP="001B42C3">
      <w:r>
        <w:t xml:space="preserve">For the purposes of this policy, a PPN Representative is one of the following: </w:t>
      </w:r>
    </w:p>
    <w:p w14:paraId="14C083A0" w14:textId="0C9092C0" w:rsidR="001B42C3" w:rsidRDefault="001C5A0C" w:rsidP="001B42C3">
      <w:pPr>
        <w:pStyle w:val="ListParagraph"/>
        <w:numPr>
          <w:ilvl w:val="0"/>
          <w:numId w:val="42"/>
        </w:numPr>
      </w:pPr>
      <w:r>
        <w:t>M</w:t>
      </w:r>
      <w:r w:rsidR="001B42C3">
        <w:t xml:space="preserve">ember of the Secretariat, </w:t>
      </w:r>
    </w:p>
    <w:p w14:paraId="6C25AEEF" w14:textId="77777777" w:rsidR="001C5A0C" w:rsidRDefault="001C5A0C" w:rsidP="001B42C3">
      <w:pPr>
        <w:pStyle w:val="ListParagraph"/>
        <w:numPr>
          <w:ilvl w:val="0"/>
          <w:numId w:val="42"/>
        </w:numPr>
      </w:pPr>
      <w:r>
        <w:t xml:space="preserve">PPN </w:t>
      </w:r>
      <w:r w:rsidR="001B42C3">
        <w:t>member elected/nominated to represent the PPN on a board or committee,</w:t>
      </w:r>
    </w:p>
    <w:p w14:paraId="135FEB6C" w14:textId="77777777" w:rsidR="001C5A0C" w:rsidRDefault="001C5A0C" w:rsidP="001B42C3">
      <w:pPr>
        <w:pStyle w:val="ListParagraph"/>
        <w:numPr>
          <w:ilvl w:val="0"/>
          <w:numId w:val="42"/>
        </w:numPr>
      </w:pPr>
      <w:r>
        <w:t xml:space="preserve">PPN </w:t>
      </w:r>
      <w:r w:rsidR="001B42C3">
        <w:t xml:space="preserve">member who is representing the PPN at an event, </w:t>
      </w:r>
      <w:proofErr w:type="gramStart"/>
      <w:r w:rsidR="001B42C3">
        <w:t>conference</w:t>
      </w:r>
      <w:proofErr w:type="gramEnd"/>
      <w:r w:rsidR="001B42C3">
        <w:t xml:space="preserve"> or function</w:t>
      </w:r>
      <w:r>
        <w:t xml:space="preserve">, or </w:t>
      </w:r>
    </w:p>
    <w:p w14:paraId="487DEF22" w14:textId="4B9432CB" w:rsidR="001B42C3" w:rsidRPr="001B42C3" w:rsidRDefault="001C5A0C" w:rsidP="001B42C3">
      <w:pPr>
        <w:pStyle w:val="ListParagraph"/>
        <w:numPr>
          <w:ilvl w:val="0"/>
          <w:numId w:val="42"/>
        </w:numPr>
      </w:pPr>
      <w:r>
        <w:t xml:space="preserve">A PPN member who is availing of access supports to enable participation in the PPN. </w:t>
      </w:r>
      <w:r w:rsidR="001B42C3">
        <w:t xml:space="preserve"> </w:t>
      </w:r>
    </w:p>
    <w:p w14:paraId="70FAFF65" w14:textId="6516ADB3" w:rsidR="00474F57" w:rsidRDefault="001C5A0C" w:rsidP="001C5A0C">
      <w:pPr>
        <w:pStyle w:val="Heading1"/>
      </w:pPr>
      <w:r>
        <w:t>Key principles</w:t>
      </w:r>
    </w:p>
    <w:p w14:paraId="617BC565" w14:textId="0C0FF6D7" w:rsidR="00474F57" w:rsidRDefault="001C5A0C" w:rsidP="00474F57">
      <w:r>
        <w:t>The following key principles underpin this policy:</w:t>
      </w:r>
    </w:p>
    <w:p w14:paraId="211AA521" w14:textId="39DCDFD9" w:rsidR="001C5A0C" w:rsidRDefault="001C5A0C" w:rsidP="001C5A0C">
      <w:pPr>
        <w:pStyle w:val="ListParagraph"/>
        <w:numPr>
          <w:ilvl w:val="0"/>
          <w:numId w:val="44"/>
        </w:numPr>
      </w:pPr>
      <w:r>
        <w:t>PPN Representatives should be properly compensated for out-of-pocket expenses when contributing their time and expertise to any activities associated with representing the PPN in an official and organised capacity.</w:t>
      </w:r>
    </w:p>
    <w:p w14:paraId="163D9C63" w14:textId="6A09461F" w:rsidR="001C5A0C" w:rsidRDefault="001C5A0C" w:rsidP="001C5A0C">
      <w:pPr>
        <w:pStyle w:val="ListParagraph"/>
        <w:numPr>
          <w:ilvl w:val="0"/>
          <w:numId w:val="44"/>
        </w:numPr>
      </w:pPr>
      <w:r>
        <w:t>The process of claiming for the reimbursement of expenses should be as straightforward as possible while following procedures that allow the PPN to properly account for payments made.</w:t>
      </w:r>
    </w:p>
    <w:p w14:paraId="54A53AAF" w14:textId="1A8EB1D8" w:rsidR="001C5A0C" w:rsidRDefault="001C5A0C" w:rsidP="001C5A0C">
      <w:pPr>
        <w:pStyle w:val="ListParagraph"/>
        <w:numPr>
          <w:ilvl w:val="0"/>
          <w:numId w:val="44"/>
        </w:numPr>
      </w:pPr>
      <w:r>
        <w:t>Support shall be provided to</w:t>
      </w:r>
      <w:r w:rsidR="00667086">
        <w:t xml:space="preserve"> PPN</w:t>
      </w:r>
      <w:r>
        <w:t xml:space="preserve"> </w:t>
      </w:r>
      <w:r w:rsidR="00667086">
        <w:t>R</w:t>
      </w:r>
      <w:r>
        <w:t>epresentatives who require help in submitting claims for the reimbursement of expenses</w:t>
      </w:r>
    </w:p>
    <w:p w14:paraId="5B7D448F" w14:textId="6E0B4D3A" w:rsidR="001C5A0C" w:rsidRDefault="001C5A0C" w:rsidP="001C5A0C">
      <w:pPr>
        <w:pStyle w:val="ListParagraph"/>
        <w:numPr>
          <w:ilvl w:val="0"/>
          <w:numId w:val="44"/>
        </w:numPr>
      </w:pPr>
      <w:r>
        <w:t xml:space="preserve">Payment shall only be approved for meetings for which a report has been received by a PPN </w:t>
      </w:r>
      <w:r w:rsidR="00667086">
        <w:t>R</w:t>
      </w:r>
      <w:r>
        <w:t>epresentative, where required.</w:t>
      </w:r>
    </w:p>
    <w:p w14:paraId="15BAFFA2" w14:textId="14C8A030" w:rsidR="001C5A0C" w:rsidRDefault="001C5A0C" w:rsidP="001C5A0C">
      <w:pPr>
        <w:pStyle w:val="Heading1"/>
      </w:pPr>
      <w:r>
        <w:t>Travel</w:t>
      </w:r>
    </w:p>
    <w:p w14:paraId="2EBBB1FC" w14:textId="70EEA2CE" w:rsidR="001C5A0C" w:rsidRDefault="001C5A0C" w:rsidP="00903EDC">
      <w:pPr>
        <w:pStyle w:val="ListParagraph"/>
        <w:numPr>
          <w:ilvl w:val="0"/>
          <w:numId w:val="46"/>
        </w:numPr>
      </w:pPr>
      <w:r w:rsidRPr="001C5A0C">
        <w:t xml:space="preserve">A mileage allowance of </w:t>
      </w:r>
      <w:r w:rsidR="00903EDC">
        <w:t>51 cent</w:t>
      </w:r>
      <w:r w:rsidRPr="001C5A0C">
        <w:t xml:space="preserve"> per kilometre shall be paid for travelling to and from meetings</w:t>
      </w:r>
      <w:r w:rsidR="00903EDC">
        <w:t xml:space="preserve"> by personal vehicle</w:t>
      </w:r>
      <w:r w:rsidRPr="001C5A0C">
        <w:t xml:space="preserve">. </w:t>
      </w:r>
    </w:p>
    <w:p w14:paraId="0DE8B12D" w14:textId="074B4B0E" w:rsidR="00903EDC" w:rsidRDefault="00903EDC" w:rsidP="00903EDC">
      <w:pPr>
        <w:pStyle w:val="ListParagraph"/>
        <w:numPr>
          <w:ilvl w:val="0"/>
          <w:numId w:val="46"/>
        </w:numPr>
      </w:pPr>
      <w:r>
        <w:t>Where Public Transport is used, payment at the value of the cost of the journey is paid.</w:t>
      </w:r>
    </w:p>
    <w:p w14:paraId="6E8B0258" w14:textId="10C52AE3" w:rsidR="00903EDC" w:rsidRDefault="00903EDC" w:rsidP="00903EDC">
      <w:pPr>
        <w:pStyle w:val="Heading1"/>
      </w:pPr>
      <w:r>
        <w:t>Subsistence</w:t>
      </w:r>
    </w:p>
    <w:p w14:paraId="53698DDF" w14:textId="44CC2C41" w:rsidR="00903EDC" w:rsidRDefault="002612E9" w:rsidP="00903EDC">
      <w:pPr>
        <w:pStyle w:val="ListParagraph"/>
        <w:numPr>
          <w:ilvl w:val="0"/>
          <w:numId w:val="45"/>
        </w:numPr>
      </w:pPr>
      <w:r>
        <w:t>The</w:t>
      </w:r>
      <w:r w:rsidR="00903EDC">
        <w:t xml:space="preserve"> cost of </w:t>
      </w:r>
      <w:r>
        <w:t xml:space="preserve">receipted </w:t>
      </w:r>
      <w:r w:rsidR="00903EDC">
        <w:t xml:space="preserve">food or drink that was bought on the day of </w:t>
      </w:r>
      <w:r>
        <w:t>an official engagement can be reimbursed if:</w:t>
      </w:r>
    </w:p>
    <w:p w14:paraId="13748652" w14:textId="77777777" w:rsidR="00903EDC" w:rsidRDefault="00903EDC" w:rsidP="002612E9">
      <w:pPr>
        <w:pStyle w:val="ListParagraph"/>
        <w:numPr>
          <w:ilvl w:val="1"/>
          <w:numId w:val="45"/>
        </w:numPr>
      </w:pPr>
      <w:r>
        <w:t>When the total time involved has been five hours or more; or</w:t>
      </w:r>
    </w:p>
    <w:p w14:paraId="7851B740" w14:textId="77777777" w:rsidR="00903EDC" w:rsidRDefault="00903EDC" w:rsidP="002612E9">
      <w:pPr>
        <w:pStyle w:val="ListParagraph"/>
        <w:numPr>
          <w:ilvl w:val="1"/>
          <w:numId w:val="45"/>
        </w:numPr>
      </w:pPr>
      <w:r>
        <w:t>If no food or drink was provided at the meeting, training etc.</w:t>
      </w:r>
    </w:p>
    <w:p w14:paraId="3292FBE5" w14:textId="2E7EB821" w:rsidR="00903EDC" w:rsidRDefault="002612E9" w:rsidP="00903EDC">
      <w:pPr>
        <w:pStyle w:val="ListParagraph"/>
        <w:numPr>
          <w:ilvl w:val="0"/>
          <w:numId w:val="45"/>
        </w:numPr>
      </w:pPr>
      <w:r>
        <w:t>Alternatively, a subsistence payment of up to €16.29 may be claimed.</w:t>
      </w:r>
    </w:p>
    <w:p w14:paraId="4E6A9524" w14:textId="3ABECFC6" w:rsidR="002612E9" w:rsidRDefault="002612E9" w:rsidP="002612E9">
      <w:pPr>
        <w:pStyle w:val="Heading1"/>
      </w:pPr>
      <w:r>
        <w:t>Conferences and overnight engagements</w:t>
      </w:r>
    </w:p>
    <w:p w14:paraId="4535ABA8" w14:textId="3201A2E9" w:rsidR="002612E9" w:rsidRDefault="002612E9" w:rsidP="002612E9">
      <w:r>
        <w:t xml:space="preserve">The PPN may reimburse the cost of tickets or registrations fees to relevant conferences, </w:t>
      </w:r>
      <w:proofErr w:type="gramStart"/>
      <w:r>
        <w:t>training</w:t>
      </w:r>
      <w:proofErr w:type="gramEnd"/>
      <w:r>
        <w:t xml:space="preserve"> and events a PPN Representative may attend with prior approval from the Secretariat.</w:t>
      </w:r>
    </w:p>
    <w:p w14:paraId="03D387B6" w14:textId="4980260C" w:rsidR="002612E9" w:rsidRDefault="002612E9" w:rsidP="002612E9">
      <w:pPr>
        <w:pStyle w:val="Heading2"/>
      </w:pPr>
      <w:r>
        <w:lastRenderedPageBreak/>
        <w:t>Annual PPN Conference</w:t>
      </w:r>
    </w:p>
    <w:p w14:paraId="7668D7AF" w14:textId="272EDD0C" w:rsidR="00903EDC" w:rsidRPr="00903EDC" w:rsidRDefault="002612E9" w:rsidP="00903EDC">
      <w:r>
        <w:t>The PPN aims to maximise participation at the annual</w:t>
      </w:r>
      <w:r w:rsidR="00667086">
        <w:t xml:space="preserve"> PPN conference while controlling costs in the context of the PPN budget. Accommodation for the annual conference will be sourced and paid for directly by the PPN. Travel to the annual conference will be by public transport, the cost of which shall be reimbursed. Alternative arrangements can be made in exceptional circumstances and with prior approval from the Secretariat. </w:t>
      </w:r>
    </w:p>
    <w:p w14:paraId="3D251076" w14:textId="412DFC26" w:rsidR="00903EDC" w:rsidRPr="001C5A0C" w:rsidRDefault="00903EDC" w:rsidP="00903EDC">
      <w:pPr>
        <w:pStyle w:val="Heading1"/>
      </w:pPr>
      <w:r>
        <w:t>Administration</w:t>
      </w:r>
    </w:p>
    <w:p w14:paraId="59926522" w14:textId="21EA3BEF" w:rsidR="00667086" w:rsidRDefault="00667086" w:rsidP="00667086">
      <w:pPr>
        <w:pStyle w:val="ListParagraph"/>
        <w:numPr>
          <w:ilvl w:val="0"/>
          <w:numId w:val="47"/>
        </w:numPr>
      </w:pPr>
      <w:r>
        <w:t>All claims are subject to the available budget being available.</w:t>
      </w:r>
    </w:p>
    <w:p w14:paraId="71A7EBE2" w14:textId="4BE2DF03" w:rsidR="001C5A0C" w:rsidRPr="001C5A0C" w:rsidRDefault="001C5A0C" w:rsidP="00667086">
      <w:pPr>
        <w:pStyle w:val="ListParagraph"/>
        <w:numPr>
          <w:ilvl w:val="0"/>
          <w:numId w:val="47"/>
        </w:numPr>
      </w:pPr>
      <w:r w:rsidRPr="001C5A0C">
        <w:t xml:space="preserve">Claims </w:t>
      </w:r>
      <w:r w:rsidR="00903EDC">
        <w:t xml:space="preserve">are </w:t>
      </w:r>
      <w:r w:rsidRPr="001C5A0C">
        <w:t xml:space="preserve">to be made </w:t>
      </w:r>
      <w:r w:rsidR="00903EDC">
        <w:t>at minimum every six (6) months, in June and December each calendar year, otherwise expenses are deemed forfeited.</w:t>
      </w:r>
    </w:p>
    <w:p w14:paraId="5211270D" w14:textId="7406DD5A" w:rsidR="001C5A0C" w:rsidRPr="001C5A0C" w:rsidRDefault="001C5A0C" w:rsidP="00667086">
      <w:pPr>
        <w:pStyle w:val="ListParagraph"/>
        <w:numPr>
          <w:ilvl w:val="0"/>
          <w:numId w:val="47"/>
        </w:numPr>
      </w:pPr>
      <w:r w:rsidRPr="001C5A0C">
        <w:t xml:space="preserve">All claims shall be reimbursed by electronic transfer – all </w:t>
      </w:r>
      <w:r w:rsidR="00667086">
        <w:t>PPN R</w:t>
      </w:r>
      <w:r w:rsidRPr="001C5A0C">
        <w:t>epresentatives in receipt of expenses are required to provide bank account details.</w:t>
      </w:r>
    </w:p>
    <w:p w14:paraId="101C9BFA" w14:textId="09EB86F9" w:rsidR="001C5A0C" w:rsidRDefault="001C5A0C" w:rsidP="00667086">
      <w:pPr>
        <w:pStyle w:val="ListParagraph"/>
        <w:numPr>
          <w:ilvl w:val="0"/>
          <w:numId w:val="47"/>
        </w:numPr>
      </w:pPr>
      <w:r w:rsidRPr="001C5A0C">
        <w:t xml:space="preserve">Claims </w:t>
      </w:r>
      <w:r w:rsidR="00667086">
        <w:t xml:space="preserve">are </w:t>
      </w:r>
      <w:r w:rsidRPr="001C5A0C">
        <w:t>to be made on the official Travel and Subsistence Claims Form.</w:t>
      </w:r>
    </w:p>
    <w:p w14:paraId="5F4F75D2" w14:textId="0667D049" w:rsidR="001C5A0C" w:rsidRDefault="001C5A0C" w:rsidP="001C5A0C"/>
    <w:p w14:paraId="57AE2F93" w14:textId="77777777" w:rsidR="001C5A0C" w:rsidRPr="00474F57" w:rsidRDefault="001C5A0C" w:rsidP="001C5A0C"/>
    <w:p w14:paraId="79442114" w14:textId="77777777" w:rsidR="00EC57A6" w:rsidRPr="00CA65A6" w:rsidRDefault="00EC57A6" w:rsidP="00B64A5D"/>
    <w:sectPr w:rsidR="00EC57A6" w:rsidRPr="00CA65A6" w:rsidSect="0074142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9FAE" w14:textId="77777777" w:rsidR="00CC6FFB" w:rsidRDefault="00CC6FFB" w:rsidP="00B64A5D">
      <w:r>
        <w:separator/>
      </w:r>
    </w:p>
  </w:endnote>
  <w:endnote w:type="continuationSeparator" w:id="0">
    <w:p w14:paraId="2A72D996" w14:textId="77777777" w:rsidR="00CC6FFB" w:rsidRDefault="00CC6FFB" w:rsidP="00B6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1273"/>
      <w:docPartObj>
        <w:docPartGallery w:val="Page Numbers (Bottom of Page)"/>
        <w:docPartUnique/>
      </w:docPartObj>
    </w:sdtPr>
    <w:sdtEndPr>
      <w:rPr>
        <w:noProof/>
      </w:rPr>
    </w:sdtEndPr>
    <w:sdtContent>
      <w:p w14:paraId="11AB9918" w14:textId="778E9E7E" w:rsidR="00AA7AF9" w:rsidRDefault="00A41016" w:rsidP="00B64A5D">
        <w:pPr>
          <w:pStyle w:val="Footer"/>
        </w:pPr>
        <w:r>
          <w:fldChar w:fldCharType="begin"/>
        </w:r>
        <w:r>
          <w:instrText xml:space="preserve"> PAGE   \* MERGEFORMAT </w:instrText>
        </w:r>
        <w:r>
          <w:fldChar w:fldCharType="separate"/>
        </w:r>
        <w:r w:rsidR="000D16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85A8" w14:textId="77777777" w:rsidR="00CC6FFB" w:rsidRDefault="00CC6FFB" w:rsidP="00B64A5D">
      <w:r>
        <w:separator/>
      </w:r>
    </w:p>
  </w:footnote>
  <w:footnote w:type="continuationSeparator" w:id="0">
    <w:p w14:paraId="7C1ADEEC" w14:textId="77777777" w:rsidR="00CC6FFB" w:rsidRDefault="00CC6FFB" w:rsidP="00B6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F0"/>
    <w:multiLevelType w:val="multilevel"/>
    <w:tmpl w:val="4D6448E4"/>
    <w:lvl w:ilvl="0">
      <w:start w:val="1"/>
      <w:numFmt w:val="decimal"/>
      <w:lvlText w:val="%1."/>
      <w:lvlJc w:val="left"/>
      <w:pPr>
        <w:ind w:left="36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19C6D57"/>
    <w:multiLevelType w:val="hybridMultilevel"/>
    <w:tmpl w:val="EB7459F6"/>
    <w:lvl w:ilvl="0" w:tplc="58D68A04">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64326"/>
    <w:multiLevelType w:val="hybridMultilevel"/>
    <w:tmpl w:val="7A66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D07A0"/>
    <w:multiLevelType w:val="hybridMultilevel"/>
    <w:tmpl w:val="8B0A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F2F"/>
    <w:multiLevelType w:val="hybridMultilevel"/>
    <w:tmpl w:val="6284B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E7830"/>
    <w:multiLevelType w:val="hybridMultilevel"/>
    <w:tmpl w:val="229E8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E2BFD"/>
    <w:multiLevelType w:val="hybridMultilevel"/>
    <w:tmpl w:val="6DD85F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6C66756"/>
    <w:multiLevelType w:val="hybridMultilevel"/>
    <w:tmpl w:val="96D4C4E8"/>
    <w:lvl w:ilvl="0" w:tplc="711CCA22">
      <w:start w:val="1"/>
      <w:numFmt w:val="upp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DA4C2C"/>
    <w:multiLevelType w:val="hybridMultilevel"/>
    <w:tmpl w:val="FDB801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77C3854"/>
    <w:multiLevelType w:val="hybridMultilevel"/>
    <w:tmpl w:val="754A2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7BC49FB"/>
    <w:multiLevelType w:val="hybridMultilevel"/>
    <w:tmpl w:val="AA5ABE9C"/>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5C0872"/>
    <w:multiLevelType w:val="hybridMultilevel"/>
    <w:tmpl w:val="50B0F54E"/>
    <w:lvl w:ilvl="0" w:tplc="58D68A0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F79"/>
    <w:multiLevelType w:val="hybridMultilevel"/>
    <w:tmpl w:val="425AC0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1D4B705B"/>
    <w:multiLevelType w:val="hybridMultilevel"/>
    <w:tmpl w:val="377C0730"/>
    <w:lvl w:ilvl="0" w:tplc="B1967E6A">
      <w:numFmt w:val="bullet"/>
      <w:lvlText w:val="•"/>
      <w:lvlJc w:val="left"/>
      <w:pPr>
        <w:ind w:left="360" w:hanging="360"/>
      </w:pPr>
      <w:rPr>
        <w:rFonts w:ascii="Avenir Book" w:eastAsiaTheme="minorHAnsi" w:hAnsi="Avenir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E0067C"/>
    <w:multiLevelType w:val="multilevel"/>
    <w:tmpl w:val="D9D8E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26F2754"/>
    <w:multiLevelType w:val="hybridMultilevel"/>
    <w:tmpl w:val="DD6E7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4A2B09"/>
    <w:multiLevelType w:val="hybridMultilevel"/>
    <w:tmpl w:val="DA824842"/>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AF24A50"/>
    <w:multiLevelType w:val="hybridMultilevel"/>
    <w:tmpl w:val="F73098F4"/>
    <w:lvl w:ilvl="0" w:tplc="58D68A04">
      <w:start w:val="1"/>
      <w:numFmt w:val="bullet"/>
      <w:lvlText w:val=""/>
      <w:lvlJc w:val="left"/>
      <w:pPr>
        <w:ind w:left="720" w:hanging="360"/>
      </w:pPr>
      <w:rPr>
        <w:rFonts w:ascii="Symbol" w:eastAsiaTheme="minorHAnsi" w:hAnsi="Symbo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E42CEF"/>
    <w:multiLevelType w:val="hybridMultilevel"/>
    <w:tmpl w:val="3258D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E4C4B93"/>
    <w:multiLevelType w:val="hybridMultilevel"/>
    <w:tmpl w:val="2A4C143C"/>
    <w:lvl w:ilvl="0" w:tplc="58D68A0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20213"/>
    <w:multiLevelType w:val="hybridMultilevel"/>
    <w:tmpl w:val="9642E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3C14334"/>
    <w:multiLevelType w:val="hybridMultilevel"/>
    <w:tmpl w:val="B9B03B0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C084CD2"/>
    <w:multiLevelType w:val="hybridMultilevel"/>
    <w:tmpl w:val="97F8A5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641EF"/>
    <w:multiLevelType w:val="hybridMultilevel"/>
    <w:tmpl w:val="A992E0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61F5179"/>
    <w:multiLevelType w:val="hybridMultilevel"/>
    <w:tmpl w:val="97C85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C703069"/>
    <w:multiLevelType w:val="multilevel"/>
    <w:tmpl w:val="52DC402E"/>
    <w:lvl w:ilvl="0">
      <w:start w:val="1"/>
      <w:numFmt w:val="decimal"/>
      <w:pStyle w:val="Heading1"/>
      <w:lvlText w:val="%1."/>
      <w:lvlJc w:val="left"/>
      <w:pPr>
        <w:ind w:left="360" w:hanging="360"/>
      </w:pPr>
      <w:rPr>
        <w:rFonts w:hint="default"/>
        <w:strike w:val="0"/>
        <w:color w:val="179CD8"/>
      </w:rPr>
    </w:lvl>
    <w:lvl w:ilvl="1">
      <w:start w:val="1"/>
      <w:numFmt w:val="decimal"/>
      <w:pStyle w:val="Heading2"/>
      <w:isLgl/>
      <w:lvlText w:val="%1.%2"/>
      <w:lvlJc w:val="left"/>
      <w:pPr>
        <w:ind w:left="720" w:hanging="720"/>
      </w:pPr>
      <w:rPr>
        <w:rFonts w:hint="default"/>
        <w:strike w:val="0"/>
        <w:color w:val="73BF42"/>
      </w:rPr>
    </w:lvl>
    <w:lvl w:ilvl="2">
      <w:start w:val="1"/>
      <w:numFmt w:val="decimal"/>
      <w:pStyle w:val="Heading3"/>
      <w:isLgl/>
      <w:lvlText w:val="%1.%2.%3"/>
      <w:lvlJc w:val="left"/>
      <w:pPr>
        <w:ind w:left="720" w:hanging="720"/>
      </w:pPr>
      <w:rPr>
        <w:rFonts w:hint="default"/>
        <w:color w:val="5F61AC"/>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CD30237"/>
    <w:multiLevelType w:val="hybridMultilevel"/>
    <w:tmpl w:val="F4A2971E"/>
    <w:lvl w:ilvl="0" w:tplc="0809000F">
      <w:start w:val="1"/>
      <w:numFmt w:val="decimal"/>
      <w:lvlText w:val="%1."/>
      <w:lvlJc w:val="left"/>
      <w:pPr>
        <w:ind w:left="720" w:hanging="360"/>
      </w:pPr>
    </w:lvl>
    <w:lvl w:ilvl="1" w:tplc="D2E07F2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5F066A"/>
    <w:multiLevelType w:val="hybridMultilevel"/>
    <w:tmpl w:val="7374A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C6028C"/>
    <w:multiLevelType w:val="hybridMultilevel"/>
    <w:tmpl w:val="3AC288D8"/>
    <w:lvl w:ilvl="0" w:tplc="B1967E6A">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E5FA4"/>
    <w:multiLevelType w:val="hybridMultilevel"/>
    <w:tmpl w:val="A0A2CF1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513A5CC7"/>
    <w:multiLevelType w:val="hybridMultilevel"/>
    <w:tmpl w:val="3F309A56"/>
    <w:lvl w:ilvl="0" w:tplc="3D126C02">
      <w:start w:val="1"/>
      <w:numFmt w:val="decimal"/>
      <w:lvlText w:val="%1."/>
      <w:lvlJc w:val="left"/>
      <w:pPr>
        <w:ind w:left="1800" w:hanging="360"/>
      </w:pPr>
      <w:rPr>
        <w:b/>
        <w:color w:val="auto"/>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1" w15:restartNumberingAfterBreak="0">
    <w:nsid w:val="54FB5BDA"/>
    <w:multiLevelType w:val="hybridMultilevel"/>
    <w:tmpl w:val="0654019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444871"/>
    <w:multiLevelType w:val="hybridMultilevel"/>
    <w:tmpl w:val="66C4E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E93A98"/>
    <w:multiLevelType w:val="hybridMultilevel"/>
    <w:tmpl w:val="3280E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3DA5FFC"/>
    <w:multiLevelType w:val="hybridMultilevel"/>
    <w:tmpl w:val="07F8315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5" w15:restartNumberingAfterBreak="0">
    <w:nsid w:val="64055F0A"/>
    <w:multiLevelType w:val="hybridMultilevel"/>
    <w:tmpl w:val="BF52331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4D929BC"/>
    <w:multiLevelType w:val="hybridMultilevel"/>
    <w:tmpl w:val="A7F26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91342AD"/>
    <w:multiLevelType w:val="hybridMultilevel"/>
    <w:tmpl w:val="D0A6F50E"/>
    <w:lvl w:ilvl="0" w:tplc="1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8" w15:restartNumberingAfterBreak="0">
    <w:nsid w:val="6ACB3916"/>
    <w:multiLevelType w:val="multilevel"/>
    <w:tmpl w:val="92289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D5E01CD"/>
    <w:multiLevelType w:val="hybridMultilevel"/>
    <w:tmpl w:val="92346648"/>
    <w:lvl w:ilvl="0" w:tplc="58D68A0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83EBB"/>
    <w:multiLevelType w:val="hybridMultilevel"/>
    <w:tmpl w:val="6BC61AD6"/>
    <w:lvl w:ilvl="0" w:tplc="3C8C0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41A02"/>
    <w:multiLevelType w:val="hybridMultilevel"/>
    <w:tmpl w:val="0B8694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6F46267F"/>
    <w:multiLevelType w:val="hybridMultilevel"/>
    <w:tmpl w:val="357402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D1CA9"/>
    <w:multiLevelType w:val="hybridMultilevel"/>
    <w:tmpl w:val="5544AAAC"/>
    <w:lvl w:ilvl="0" w:tplc="1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C42AC"/>
    <w:multiLevelType w:val="hybridMultilevel"/>
    <w:tmpl w:val="12905ED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15:restartNumberingAfterBreak="0">
    <w:nsid w:val="7E5C6485"/>
    <w:multiLevelType w:val="hybridMultilevel"/>
    <w:tmpl w:val="3106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155002182">
    <w:abstractNumId w:val="25"/>
  </w:num>
  <w:num w:numId="2" w16cid:durableId="1157065592">
    <w:abstractNumId w:val="21"/>
  </w:num>
  <w:num w:numId="3" w16cid:durableId="1325743009">
    <w:abstractNumId w:val="15"/>
  </w:num>
  <w:num w:numId="4" w16cid:durableId="1122387493">
    <w:abstractNumId w:val="30"/>
  </w:num>
  <w:num w:numId="5" w16cid:durableId="2038267635">
    <w:abstractNumId w:val="29"/>
  </w:num>
  <w:num w:numId="6" w16cid:durableId="1527447710">
    <w:abstractNumId w:val="42"/>
  </w:num>
  <w:num w:numId="7" w16cid:durableId="625546964">
    <w:abstractNumId w:val="45"/>
  </w:num>
  <w:num w:numId="8" w16cid:durableId="854031628">
    <w:abstractNumId w:val="12"/>
  </w:num>
  <w:num w:numId="9" w16cid:durableId="1434590848">
    <w:abstractNumId w:val="33"/>
  </w:num>
  <w:num w:numId="10" w16cid:durableId="1834485006">
    <w:abstractNumId w:val="6"/>
  </w:num>
  <w:num w:numId="11" w16cid:durableId="721711545">
    <w:abstractNumId w:val="23"/>
  </w:num>
  <w:num w:numId="12" w16cid:durableId="1726021754">
    <w:abstractNumId w:val="7"/>
  </w:num>
  <w:num w:numId="13" w16cid:durableId="712316841">
    <w:abstractNumId w:val="22"/>
  </w:num>
  <w:num w:numId="14" w16cid:durableId="2123724731">
    <w:abstractNumId w:val="16"/>
  </w:num>
  <w:num w:numId="15" w16cid:durableId="580523722">
    <w:abstractNumId w:val="0"/>
  </w:num>
  <w:num w:numId="16" w16cid:durableId="589235806">
    <w:abstractNumId w:val="41"/>
  </w:num>
  <w:num w:numId="17" w16cid:durableId="1459451137">
    <w:abstractNumId w:val="43"/>
  </w:num>
  <w:num w:numId="18" w16cid:durableId="988435776">
    <w:abstractNumId w:val="36"/>
  </w:num>
  <w:num w:numId="19" w16cid:durableId="1485926235">
    <w:abstractNumId w:val="32"/>
  </w:num>
  <w:num w:numId="20" w16cid:durableId="792789447">
    <w:abstractNumId w:val="27"/>
  </w:num>
  <w:num w:numId="21" w16cid:durableId="1227035842">
    <w:abstractNumId w:val="18"/>
  </w:num>
  <w:num w:numId="22" w16cid:durableId="140200008">
    <w:abstractNumId w:val="24"/>
  </w:num>
  <w:num w:numId="23" w16cid:durableId="1586839164">
    <w:abstractNumId w:val="46"/>
  </w:num>
  <w:num w:numId="24" w16cid:durableId="2041932225">
    <w:abstractNumId w:val="9"/>
  </w:num>
  <w:num w:numId="25" w16cid:durableId="768625209">
    <w:abstractNumId w:val="40"/>
  </w:num>
  <w:num w:numId="26" w16cid:durableId="665743342">
    <w:abstractNumId w:val="3"/>
  </w:num>
  <w:num w:numId="27" w16cid:durableId="227301390">
    <w:abstractNumId w:val="8"/>
  </w:num>
  <w:num w:numId="28" w16cid:durableId="158270813">
    <w:abstractNumId w:val="28"/>
  </w:num>
  <w:num w:numId="29" w16cid:durableId="255022463">
    <w:abstractNumId w:val="13"/>
  </w:num>
  <w:num w:numId="30" w16cid:durableId="409932691">
    <w:abstractNumId w:val="14"/>
  </w:num>
  <w:num w:numId="31" w16cid:durableId="510334629">
    <w:abstractNumId w:val="38"/>
  </w:num>
  <w:num w:numId="32" w16cid:durableId="1876115470">
    <w:abstractNumId w:val="20"/>
  </w:num>
  <w:num w:numId="33" w16cid:durableId="1650203956">
    <w:abstractNumId w:val="34"/>
  </w:num>
  <w:num w:numId="34" w16cid:durableId="649754695">
    <w:abstractNumId w:val="5"/>
  </w:num>
  <w:num w:numId="35" w16cid:durableId="1063912342">
    <w:abstractNumId w:val="26"/>
  </w:num>
  <w:num w:numId="36" w16cid:durableId="1579094396">
    <w:abstractNumId w:val="2"/>
  </w:num>
  <w:num w:numId="37" w16cid:durableId="2090349901">
    <w:abstractNumId w:val="44"/>
  </w:num>
  <w:num w:numId="38" w16cid:durableId="32661213">
    <w:abstractNumId w:val="10"/>
  </w:num>
  <w:num w:numId="39" w16cid:durableId="1532955129">
    <w:abstractNumId w:val="31"/>
  </w:num>
  <w:num w:numId="40" w16cid:durableId="610824362">
    <w:abstractNumId w:val="37"/>
  </w:num>
  <w:num w:numId="41" w16cid:durableId="2076198148">
    <w:abstractNumId w:val="35"/>
  </w:num>
  <w:num w:numId="42" w16cid:durableId="1564873963">
    <w:abstractNumId w:val="19"/>
  </w:num>
  <w:num w:numId="43" w16cid:durableId="1175537515">
    <w:abstractNumId w:val="4"/>
  </w:num>
  <w:num w:numId="44" w16cid:durableId="511921019">
    <w:abstractNumId w:val="17"/>
  </w:num>
  <w:num w:numId="45" w16cid:durableId="1903785624">
    <w:abstractNumId w:val="1"/>
  </w:num>
  <w:num w:numId="46" w16cid:durableId="1111323307">
    <w:abstractNumId w:val="39"/>
  </w:num>
  <w:num w:numId="47" w16cid:durableId="55909518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2B"/>
    <w:rsid w:val="000002C8"/>
    <w:rsid w:val="00000DB2"/>
    <w:rsid w:val="00007B16"/>
    <w:rsid w:val="00016CA5"/>
    <w:rsid w:val="00017730"/>
    <w:rsid w:val="00017D51"/>
    <w:rsid w:val="00022F6F"/>
    <w:rsid w:val="00024377"/>
    <w:rsid w:val="00045101"/>
    <w:rsid w:val="00053201"/>
    <w:rsid w:val="00054D0F"/>
    <w:rsid w:val="00076C62"/>
    <w:rsid w:val="000813CD"/>
    <w:rsid w:val="0008335E"/>
    <w:rsid w:val="00083AB4"/>
    <w:rsid w:val="00086367"/>
    <w:rsid w:val="00086FA5"/>
    <w:rsid w:val="000A4D93"/>
    <w:rsid w:val="000A57CE"/>
    <w:rsid w:val="000B1A54"/>
    <w:rsid w:val="000B214B"/>
    <w:rsid w:val="000D163F"/>
    <w:rsid w:val="000D2230"/>
    <w:rsid w:val="000D6F19"/>
    <w:rsid w:val="000E03F9"/>
    <w:rsid w:val="00102A66"/>
    <w:rsid w:val="001049B3"/>
    <w:rsid w:val="00110000"/>
    <w:rsid w:val="00110791"/>
    <w:rsid w:val="00124CC1"/>
    <w:rsid w:val="001367C5"/>
    <w:rsid w:val="00140C43"/>
    <w:rsid w:val="0016127B"/>
    <w:rsid w:val="0016261A"/>
    <w:rsid w:val="001648B9"/>
    <w:rsid w:val="0017626C"/>
    <w:rsid w:val="001767FB"/>
    <w:rsid w:val="00190B12"/>
    <w:rsid w:val="001B1BCD"/>
    <w:rsid w:val="001B42C3"/>
    <w:rsid w:val="001B4994"/>
    <w:rsid w:val="001C0104"/>
    <w:rsid w:val="001C5A0C"/>
    <w:rsid w:val="001D3A58"/>
    <w:rsid w:val="001D7A7C"/>
    <w:rsid w:val="001E2239"/>
    <w:rsid w:val="001E6FF8"/>
    <w:rsid w:val="001F7BA2"/>
    <w:rsid w:val="00204AD7"/>
    <w:rsid w:val="00213B0B"/>
    <w:rsid w:val="0022099A"/>
    <w:rsid w:val="0022696E"/>
    <w:rsid w:val="002428C5"/>
    <w:rsid w:val="00242E2C"/>
    <w:rsid w:val="00244FFC"/>
    <w:rsid w:val="002612E9"/>
    <w:rsid w:val="00264623"/>
    <w:rsid w:val="0026568C"/>
    <w:rsid w:val="00283584"/>
    <w:rsid w:val="00283D08"/>
    <w:rsid w:val="00290E09"/>
    <w:rsid w:val="00291159"/>
    <w:rsid w:val="0029674D"/>
    <w:rsid w:val="002A1CE5"/>
    <w:rsid w:val="002A265C"/>
    <w:rsid w:val="002B144A"/>
    <w:rsid w:val="002B6BAF"/>
    <w:rsid w:val="002B6FC0"/>
    <w:rsid w:val="002C0B75"/>
    <w:rsid w:val="002C4295"/>
    <w:rsid w:val="002C48C4"/>
    <w:rsid w:val="002D349A"/>
    <w:rsid w:val="002E3B53"/>
    <w:rsid w:val="002F262A"/>
    <w:rsid w:val="00320A1E"/>
    <w:rsid w:val="00330F57"/>
    <w:rsid w:val="00336845"/>
    <w:rsid w:val="003425F6"/>
    <w:rsid w:val="00342A11"/>
    <w:rsid w:val="00373F48"/>
    <w:rsid w:val="00383042"/>
    <w:rsid w:val="00385463"/>
    <w:rsid w:val="00391223"/>
    <w:rsid w:val="00391331"/>
    <w:rsid w:val="003A4249"/>
    <w:rsid w:val="003A5E91"/>
    <w:rsid w:val="003A67D6"/>
    <w:rsid w:val="003B01BB"/>
    <w:rsid w:val="003B6716"/>
    <w:rsid w:val="003C744F"/>
    <w:rsid w:val="003D3C12"/>
    <w:rsid w:val="003F0304"/>
    <w:rsid w:val="00406323"/>
    <w:rsid w:val="00406E43"/>
    <w:rsid w:val="004152EC"/>
    <w:rsid w:val="00415D63"/>
    <w:rsid w:val="004326D1"/>
    <w:rsid w:val="00433CEB"/>
    <w:rsid w:val="00463F21"/>
    <w:rsid w:val="00474F57"/>
    <w:rsid w:val="004824C5"/>
    <w:rsid w:val="00490C58"/>
    <w:rsid w:val="0049196A"/>
    <w:rsid w:val="004921FD"/>
    <w:rsid w:val="00492DC7"/>
    <w:rsid w:val="004A71E6"/>
    <w:rsid w:val="004B5214"/>
    <w:rsid w:val="004C06E5"/>
    <w:rsid w:val="004C5501"/>
    <w:rsid w:val="004E743B"/>
    <w:rsid w:val="004F0050"/>
    <w:rsid w:val="004F0C80"/>
    <w:rsid w:val="004F518B"/>
    <w:rsid w:val="004F642C"/>
    <w:rsid w:val="004F7ACB"/>
    <w:rsid w:val="005120A2"/>
    <w:rsid w:val="00513407"/>
    <w:rsid w:val="00513B42"/>
    <w:rsid w:val="00523EF0"/>
    <w:rsid w:val="005253E4"/>
    <w:rsid w:val="00527D6F"/>
    <w:rsid w:val="00540C3E"/>
    <w:rsid w:val="00555975"/>
    <w:rsid w:val="005564EC"/>
    <w:rsid w:val="00560D2F"/>
    <w:rsid w:val="00564356"/>
    <w:rsid w:val="00573E3E"/>
    <w:rsid w:val="00574607"/>
    <w:rsid w:val="005748E0"/>
    <w:rsid w:val="00581DD5"/>
    <w:rsid w:val="005A13A7"/>
    <w:rsid w:val="005A4BE7"/>
    <w:rsid w:val="005B464D"/>
    <w:rsid w:val="005B71DA"/>
    <w:rsid w:val="005C3047"/>
    <w:rsid w:val="005C60E7"/>
    <w:rsid w:val="005D4E03"/>
    <w:rsid w:val="005E1A40"/>
    <w:rsid w:val="005E475E"/>
    <w:rsid w:val="005E6AD3"/>
    <w:rsid w:val="005F3D56"/>
    <w:rsid w:val="005F5014"/>
    <w:rsid w:val="005F7482"/>
    <w:rsid w:val="00605F2E"/>
    <w:rsid w:val="0061165C"/>
    <w:rsid w:val="00616730"/>
    <w:rsid w:val="00616BB7"/>
    <w:rsid w:val="00630220"/>
    <w:rsid w:val="00630850"/>
    <w:rsid w:val="006415C0"/>
    <w:rsid w:val="006536AB"/>
    <w:rsid w:val="00653A26"/>
    <w:rsid w:val="00667086"/>
    <w:rsid w:val="00674FC8"/>
    <w:rsid w:val="00675C84"/>
    <w:rsid w:val="00683B6A"/>
    <w:rsid w:val="006901F3"/>
    <w:rsid w:val="006A3522"/>
    <w:rsid w:val="006B18ED"/>
    <w:rsid w:val="006B1B6F"/>
    <w:rsid w:val="006C294F"/>
    <w:rsid w:val="006C6D30"/>
    <w:rsid w:val="006D103B"/>
    <w:rsid w:val="006E3270"/>
    <w:rsid w:val="006E3D4A"/>
    <w:rsid w:val="006E6906"/>
    <w:rsid w:val="007071B1"/>
    <w:rsid w:val="007203AE"/>
    <w:rsid w:val="00721D8D"/>
    <w:rsid w:val="00722DCB"/>
    <w:rsid w:val="007361EA"/>
    <w:rsid w:val="00741063"/>
    <w:rsid w:val="0074142B"/>
    <w:rsid w:val="0076720A"/>
    <w:rsid w:val="00776991"/>
    <w:rsid w:val="00780F9B"/>
    <w:rsid w:val="0078781E"/>
    <w:rsid w:val="007A0DAB"/>
    <w:rsid w:val="007A50DA"/>
    <w:rsid w:val="007B25E6"/>
    <w:rsid w:val="007B29F8"/>
    <w:rsid w:val="007C7CA3"/>
    <w:rsid w:val="007D6D0D"/>
    <w:rsid w:val="007E0187"/>
    <w:rsid w:val="007F3BD4"/>
    <w:rsid w:val="007F72C5"/>
    <w:rsid w:val="00816FA3"/>
    <w:rsid w:val="008337D2"/>
    <w:rsid w:val="00845A1A"/>
    <w:rsid w:val="008508B0"/>
    <w:rsid w:val="0086399C"/>
    <w:rsid w:val="00890C9D"/>
    <w:rsid w:val="00897B10"/>
    <w:rsid w:val="008A2C43"/>
    <w:rsid w:val="008A3971"/>
    <w:rsid w:val="008A3C20"/>
    <w:rsid w:val="008A41FA"/>
    <w:rsid w:val="008A5C52"/>
    <w:rsid w:val="008A676B"/>
    <w:rsid w:val="008A67F2"/>
    <w:rsid w:val="008A7D6D"/>
    <w:rsid w:val="008C2FA7"/>
    <w:rsid w:val="008C3E19"/>
    <w:rsid w:val="008C4778"/>
    <w:rsid w:val="008D0532"/>
    <w:rsid w:val="008D44B1"/>
    <w:rsid w:val="008D4A0D"/>
    <w:rsid w:val="008D6025"/>
    <w:rsid w:val="008D78DA"/>
    <w:rsid w:val="008E4E5D"/>
    <w:rsid w:val="008F585C"/>
    <w:rsid w:val="00902F52"/>
    <w:rsid w:val="009035DC"/>
    <w:rsid w:val="00903EDC"/>
    <w:rsid w:val="00903F93"/>
    <w:rsid w:val="009224AC"/>
    <w:rsid w:val="009320A4"/>
    <w:rsid w:val="00932BC1"/>
    <w:rsid w:val="00945623"/>
    <w:rsid w:val="00965227"/>
    <w:rsid w:val="00973694"/>
    <w:rsid w:val="0098130E"/>
    <w:rsid w:val="009816FE"/>
    <w:rsid w:val="00985877"/>
    <w:rsid w:val="009921E9"/>
    <w:rsid w:val="009B4302"/>
    <w:rsid w:val="009B4CF1"/>
    <w:rsid w:val="009B5F3F"/>
    <w:rsid w:val="009E4492"/>
    <w:rsid w:val="00A043B2"/>
    <w:rsid w:val="00A234D7"/>
    <w:rsid w:val="00A41016"/>
    <w:rsid w:val="00A50332"/>
    <w:rsid w:val="00A51B78"/>
    <w:rsid w:val="00A5644C"/>
    <w:rsid w:val="00A61655"/>
    <w:rsid w:val="00A65F03"/>
    <w:rsid w:val="00A70BE6"/>
    <w:rsid w:val="00A710BD"/>
    <w:rsid w:val="00AA5F21"/>
    <w:rsid w:val="00AA7AF9"/>
    <w:rsid w:val="00AC5E4A"/>
    <w:rsid w:val="00AD0CA0"/>
    <w:rsid w:val="00AE2528"/>
    <w:rsid w:val="00AE3E93"/>
    <w:rsid w:val="00AE5140"/>
    <w:rsid w:val="00AF3F4C"/>
    <w:rsid w:val="00B023E0"/>
    <w:rsid w:val="00B10A6C"/>
    <w:rsid w:val="00B3755D"/>
    <w:rsid w:val="00B44A29"/>
    <w:rsid w:val="00B6175B"/>
    <w:rsid w:val="00B64A5D"/>
    <w:rsid w:val="00B66E4D"/>
    <w:rsid w:val="00B67F74"/>
    <w:rsid w:val="00B73AC8"/>
    <w:rsid w:val="00B80D92"/>
    <w:rsid w:val="00B96EA9"/>
    <w:rsid w:val="00B9706D"/>
    <w:rsid w:val="00B971CC"/>
    <w:rsid w:val="00BA0FF6"/>
    <w:rsid w:val="00BA1455"/>
    <w:rsid w:val="00BA261E"/>
    <w:rsid w:val="00BB0B3D"/>
    <w:rsid w:val="00BB68E4"/>
    <w:rsid w:val="00BE7358"/>
    <w:rsid w:val="00BF0B4E"/>
    <w:rsid w:val="00BF10D1"/>
    <w:rsid w:val="00BF1D60"/>
    <w:rsid w:val="00C03296"/>
    <w:rsid w:val="00C1274B"/>
    <w:rsid w:val="00C24B1D"/>
    <w:rsid w:val="00C3331A"/>
    <w:rsid w:val="00C50D75"/>
    <w:rsid w:val="00C51D9C"/>
    <w:rsid w:val="00C634F9"/>
    <w:rsid w:val="00C660AC"/>
    <w:rsid w:val="00C7133E"/>
    <w:rsid w:val="00C73B1E"/>
    <w:rsid w:val="00CA65A6"/>
    <w:rsid w:val="00CC1E12"/>
    <w:rsid w:val="00CC6FFB"/>
    <w:rsid w:val="00CD380B"/>
    <w:rsid w:val="00CD54A7"/>
    <w:rsid w:val="00CD5564"/>
    <w:rsid w:val="00CE16DF"/>
    <w:rsid w:val="00CE2319"/>
    <w:rsid w:val="00CF3BB4"/>
    <w:rsid w:val="00D120B9"/>
    <w:rsid w:val="00D2125E"/>
    <w:rsid w:val="00D41E13"/>
    <w:rsid w:val="00D478E6"/>
    <w:rsid w:val="00D55C47"/>
    <w:rsid w:val="00D6673B"/>
    <w:rsid w:val="00D66E7E"/>
    <w:rsid w:val="00D863EC"/>
    <w:rsid w:val="00DB166D"/>
    <w:rsid w:val="00DB6366"/>
    <w:rsid w:val="00DC0453"/>
    <w:rsid w:val="00DC0F56"/>
    <w:rsid w:val="00DC3F69"/>
    <w:rsid w:val="00DC706C"/>
    <w:rsid w:val="00DD03D8"/>
    <w:rsid w:val="00DD2F22"/>
    <w:rsid w:val="00DD391F"/>
    <w:rsid w:val="00DD4542"/>
    <w:rsid w:val="00DE3459"/>
    <w:rsid w:val="00DE71B8"/>
    <w:rsid w:val="00DF69E7"/>
    <w:rsid w:val="00E06D36"/>
    <w:rsid w:val="00E07E2A"/>
    <w:rsid w:val="00E15D17"/>
    <w:rsid w:val="00E2743B"/>
    <w:rsid w:val="00E3014C"/>
    <w:rsid w:val="00E44144"/>
    <w:rsid w:val="00E44208"/>
    <w:rsid w:val="00E55D1B"/>
    <w:rsid w:val="00E57B84"/>
    <w:rsid w:val="00E71825"/>
    <w:rsid w:val="00E84315"/>
    <w:rsid w:val="00E85593"/>
    <w:rsid w:val="00E92DCB"/>
    <w:rsid w:val="00EB0758"/>
    <w:rsid w:val="00EB74AE"/>
    <w:rsid w:val="00EB7FAF"/>
    <w:rsid w:val="00EC0088"/>
    <w:rsid w:val="00EC57A6"/>
    <w:rsid w:val="00EC73B5"/>
    <w:rsid w:val="00ED09FB"/>
    <w:rsid w:val="00ED526B"/>
    <w:rsid w:val="00ED62FC"/>
    <w:rsid w:val="00EF632D"/>
    <w:rsid w:val="00F00450"/>
    <w:rsid w:val="00F02449"/>
    <w:rsid w:val="00F027D1"/>
    <w:rsid w:val="00F17F72"/>
    <w:rsid w:val="00F305C0"/>
    <w:rsid w:val="00F31BDA"/>
    <w:rsid w:val="00F360CC"/>
    <w:rsid w:val="00F44712"/>
    <w:rsid w:val="00F61851"/>
    <w:rsid w:val="00F96C7C"/>
    <w:rsid w:val="00FA4C97"/>
    <w:rsid w:val="00FA7618"/>
    <w:rsid w:val="00FB2E11"/>
    <w:rsid w:val="00FB3B1C"/>
    <w:rsid w:val="00FD0921"/>
    <w:rsid w:val="00FD1028"/>
    <w:rsid w:val="00FD3A02"/>
    <w:rsid w:val="00FD60A8"/>
    <w:rsid w:val="00FE41BC"/>
    <w:rsid w:val="00FE42B4"/>
    <w:rsid w:val="00FF15CC"/>
    <w:rsid w:val="00FF22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0562"/>
  <w15:docId w15:val="{DB14FFAB-AB0C-4AC6-8D3D-036E7C6E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5D"/>
    <w:pPr>
      <w:spacing w:before="120" w:after="120"/>
    </w:pPr>
    <w:rPr>
      <w:rFonts w:ascii="Arial" w:hAnsi="Arial" w:cs="Arial"/>
      <w:color w:val="636363"/>
      <w:sz w:val="24"/>
      <w:lang w:val="en-GB"/>
    </w:rPr>
  </w:style>
  <w:style w:type="paragraph" w:styleId="Heading1">
    <w:name w:val="heading 1"/>
    <w:basedOn w:val="Normal"/>
    <w:next w:val="Normal"/>
    <w:link w:val="Heading1Char"/>
    <w:uiPriority w:val="9"/>
    <w:qFormat/>
    <w:rsid w:val="009921E9"/>
    <w:pPr>
      <w:keepNext/>
      <w:keepLines/>
      <w:numPr>
        <w:numId w:val="1"/>
      </w:numPr>
      <w:spacing w:before="480" w:after="0"/>
      <w:outlineLvl w:val="0"/>
    </w:pPr>
    <w:rPr>
      <w:rFonts w:eastAsiaTheme="majorEastAsia"/>
      <w:b/>
      <w:bCs/>
      <w:color w:val="179CD8"/>
      <w:sz w:val="32"/>
      <w:szCs w:val="28"/>
      <w:u w:val="single"/>
    </w:rPr>
  </w:style>
  <w:style w:type="paragraph" w:styleId="Heading2">
    <w:name w:val="heading 2"/>
    <w:basedOn w:val="Normal"/>
    <w:next w:val="Normal"/>
    <w:link w:val="Heading2Char"/>
    <w:uiPriority w:val="9"/>
    <w:unhideWhenUsed/>
    <w:qFormat/>
    <w:rsid w:val="009921E9"/>
    <w:pPr>
      <w:keepNext/>
      <w:keepLines/>
      <w:numPr>
        <w:ilvl w:val="1"/>
        <w:numId w:val="1"/>
      </w:numPr>
      <w:spacing w:before="300" w:after="0"/>
      <w:outlineLvl w:val="1"/>
    </w:pPr>
    <w:rPr>
      <w:rFonts w:eastAsiaTheme="majorEastAsia"/>
      <w:b/>
      <w:bCs/>
      <w:color w:val="73BF42"/>
      <w:sz w:val="28"/>
      <w:szCs w:val="26"/>
    </w:rPr>
  </w:style>
  <w:style w:type="paragraph" w:styleId="Heading3">
    <w:name w:val="heading 3"/>
    <w:basedOn w:val="Heading2"/>
    <w:next w:val="Normal"/>
    <w:link w:val="Heading3Char"/>
    <w:uiPriority w:val="9"/>
    <w:unhideWhenUsed/>
    <w:qFormat/>
    <w:rsid w:val="009921E9"/>
    <w:pPr>
      <w:numPr>
        <w:ilvl w:val="2"/>
      </w:numPr>
      <w:ind w:hanging="11"/>
      <w:outlineLvl w:val="2"/>
    </w:pPr>
    <w:rPr>
      <w:color w:val="5F61AC"/>
      <w:sz w:val="26"/>
    </w:rPr>
  </w:style>
  <w:style w:type="paragraph" w:styleId="Heading4">
    <w:name w:val="heading 4"/>
    <w:basedOn w:val="Normal"/>
    <w:next w:val="Normal"/>
    <w:link w:val="Heading4Char"/>
    <w:uiPriority w:val="9"/>
    <w:semiHidden/>
    <w:unhideWhenUsed/>
    <w:qFormat/>
    <w:rsid w:val="00780F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42B"/>
    <w:pPr>
      <w:ind w:left="720"/>
      <w:contextualSpacing/>
    </w:pPr>
  </w:style>
  <w:style w:type="character" w:customStyle="1" w:styleId="Heading1Char">
    <w:name w:val="Heading 1 Char"/>
    <w:basedOn w:val="DefaultParagraphFont"/>
    <w:link w:val="Heading1"/>
    <w:uiPriority w:val="9"/>
    <w:rsid w:val="009921E9"/>
    <w:rPr>
      <w:rFonts w:ascii="Arial" w:eastAsiaTheme="majorEastAsia" w:hAnsi="Arial" w:cs="Arial"/>
      <w:b/>
      <w:bCs/>
      <w:color w:val="179CD8"/>
      <w:sz w:val="32"/>
      <w:szCs w:val="28"/>
      <w:u w:val="single"/>
      <w:lang w:val="en-GB"/>
    </w:rPr>
  </w:style>
  <w:style w:type="character" w:customStyle="1" w:styleId="Heading2Char">
    <w:name w:val="Heading 2 Char"/>
    <w:basedOn w:val="DefaultParagraphFont"/>
    <w:link w:val="Heading2"/>
    <w:uiPriority w:val="9"/>
    <w:rsid w:val="009921E9"/>
    <w:rPr>
      <w:rFonts w:ascii="Arial" w:eastAsiaTheme="majorEastAsia" w:hAnsi="Arial" w:cs="Arial"/>
      <w:b/>
      <w:bCs/>
      <w:color w:val="73BF42"/>
      <w:sz w:val="28"/>
      <w:szCs w:val="26"/>
      <w:lang w:val="en-GB"/>
    </w:rPr>
  </w:style>
  <w:style w:type="table" w:styleId="LightList">
    <w:name w:val="Light List"/>
    <w:basedOn w:val="TableNormal"/>
    <w:uiPriority w:val="61"/>
    <w:rsid w:val="00EC5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EC57A6"/>
    <w:pPr>
      <w:spacing w:before="0"/>
      <w:ind w:left="283"/>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EC57A6"/>
    <w:rPr>
      <w:rFonts w:ascii="Calibri" w:eastAsia="Calibri" w:hAnsi="Calibri" w:cs="Times New Roman"/>
    </w:rPr>
  </w:style>
  <w:style w:type="paragraph" w:styleId="Header">
    <w:name w:val="header"/>
    <w:basedOn w:val="Normal"/>
    <w:link w:val="HeaderChar"/>
    <w:uiPriority w:val="99"/>
    <w:unhideWhenUsed/>
    <w:rsid w:val="004063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6323"/>
    <w:rPr>
      <w:rFonts w:ascii="Arial" w:hAnsi="Arial" w:cs="Arial"/>
      <w:sz w:val="24"/>
    </w:rPr>
  </w:style>
  <w:style w:type="paragraph" w:styleId="Footer">
    <w:name w:val="footer"/>
    <w:basedOn w:val="Normal"/>
    <w:link w:val="FooterChar"/>
    <w:uiPriority w:val="99"/>
    <w:unhideWhenUsed/>
    <w:rsid w:val="004063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6323"/>
    <w:rPr>
      <w:rFonts w:ascii="Arial" w:hAnsi="Arial" w:cs="Arial"/>
      <w:sz w:val="24"/>
    </w:rPr>
  </w:style>
  <w:style w:type="paragraph" w:styleId="BodyText">
    <w:name w:val="Body Text"/>
    <w:basedOn w:val="Normal"/>
    <w:link w:val="BodyTextChar"/>
    <w:uiPriority w:val="99"/>
    <w:semiHidden/>
    <w:unhideWhenUsed/>
    <w:rsid w:val="00AE5140"/>
  </w:style>
  <w:style w:type="character" w:customStyle="1" w:styleId="BodyTextChar">
    <w:name w:val="Body Text Char"/>
    <w:basedOn w:val="DefaultParagraphFont"/>
    <w:link w:val="BodyText"/>
    <w:uiPriority w:val="99"/>
    <w:semiHidden/>
    <w:rsid w:val="00AE5140"/>
    <w:rPr>
      <w:rFonts w:ascii="Arial" w:hAnsi="Arial" w:cs="Arial"/>
      <w:sz w:val="24"/>
    </w:rPr>
  </w:style>
  <w:style w:type="paragraph" w:styleId="TOCHeading">
    <w:name w:val="TOC Heading"/>
    <w:basedOn w:val="Heading1"/>
    <w:next w:val="Normal"/>
    <w:uiPriority w:val="39"/>
    <w:unhideWhenUsed/>
    <w:qFormat/>
    <w:rsid w:val="005C3047"/>
    <w:pPr>
      <w:numPr>
        <w:numId w:val="0"/>
      </w:numPr>
      <w:outlineLvl w:val="9"/>
    </w:pPr>
    <w:rPr>
      <w:rFonts w:asciiTheme="majorHAnsi" w:hAnsiTheme="majorHAnsi" w:cstheme="majorBidi"/>
      <w:color w:val="365F91" w:themeColor="accent1" w:themeShade="BF"/>
      <w:sz w:val="28"/>
      <w:u w:val="none"/>
      <w:lang w:val="en-US" w:eastAsia="ja-JP"/>
    </w:rPr>
  </w:style>
  <w:style w:type="paragraph" w:styleId="TOC1">
    <w:name w:val="toc 1"/>
    <w:basedOn w:val="Normal"/>
    <w:next w:val="Normal"/>
    <w:autoRedefine/>
    <w:uiPriority w:val="39"/>
    <w:unhideWhenUsed/>
    <w:rsid w:val="00F61851"/>
    <w:pPr>
      <w:tabs>
        <w:tab w:val="left" w:pos="480"/>
        <w:tab w:val="right" w:leader="dot" w:pos="10456"/>
      </w:tabs>
      <w:spacing w:after="100"/>
    </w:pPr>
    <w:rPr>
      <w:b/>
      <w:noProof/>
    </w:rPr>
  </w:style>
  <w:style w:type="paragraph" w:styleId="TOC2">
    <w:name w:val="toc 2"/>
    <w:basedOn w:val="Normal"/>
    <w:next w:val="Normal"/>
    <w:autoRedefine/>
    <w:uiPriority w:val="39"/>
    <w:unhideWhenUsed/>
    <w:rsid w:val="005C3047"/>
    <w:pPr>
      <w:spacing w:after="100"/>
      <w:ind w:left="240"/>
    </w:pPr>
  </w:style>
  <w:style w:type="character" w:styleId="Hyperlink">
    <w:name w:val="Hyperlink"/>
    <w:basedOn w:val="DefaultParagraphFont"/>
    <w:uiPriority w:val="99"/>
    <w:unhideWhenUsed/>
    <w:rsid w:val="005C3047"/>
    <w:rPr>
      <w:color w:val="0000FF" w:themeColor="hyperlink"/>
      <w:u w:val="single"/>
    </w:rPr>
  </w:style>
  <w:style w:type="paragraph" w:styleId="BalloonText">
    <w:name w:val="Balloon Text"/>
    <w:basedOn w:val="Normal"/>
    <w:link w:val="BalloonTextChar"/>
    <w:uiPriority w:val="99"/>
    <w:semiHidden/>
    <w:unhideWhenUsed/>
    <w:rsid w:val="005C304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47"/>
    <w:rPr>
      <w:rFonts w:ascii="Tahoma" w:hAnsi="Tahoma" w:cs="Tahoma"/>
      <w:sz w:val="16"/>
      <w:szCs w:val="16"/>
    </w:rPr>
  </w:style>
  <w:style w:type="character" w:customStyle="1" w:styleId="Heading3Char">
    <w:name w:val="Heading 3 Char"/>
    <w:basedOn w:val="DefaultParagraphFont"/>
    <w:link w:val="Heading3"/>
    <w:uiPriority w:val="9"/>
    <w:rsid w:val="009921E9"/>
    <w:rPr>
      <w:rFonts w:ascii="Arial" w:eastAsiaTheme="majorEastAsia" w:hAnsi="Arial" w:cs="Arial"/>
      <w:b/>
      <w:bCs/>
      <w:color w:val="5F61AC"/>
      <w:sz w:val="26"/>
      <w:szCs w:val="26"/>
      <w:lang w:val="en-GB"/>
    </w:rPr>
  </w:style>
  <w:style w:type="paragraph" w:styleId="TOC3">
    <w:name w:val="toc 3"/>
    <w:basedOn w:val="Normal"/>
    <w:next w:val="Normal"/>
    <w:autoRedefine/>
    <w:uiPriority w:val="39"/>
    <w:unhideWhenUsed/>
    <w:rsid w:val="00F61851"/>
    <w:pPr>
      <w:spacing w:after="100"/>
      <w:ind w:left="480"/>
    </w:pPr>
  </w:style>
  <w:style w:type="paragraph" w:styleId="NormalWeb">
    <w:name w:val="Normal (Web)"/>
    <w:basedOn w:val="Normal"/>
    <w:uiPriority w:val="99"/>
    <w:semiHidden/>
    <w:unhideWhenUsed/>
    <w:rsid w:val="002C48C4"/>
    <w:rPr>
      <w:rFonts w:ascii="Times New Roman" w:hAnsi="Times New Roman" w:cs="Times New Roman"/>
      <w:szCs w:val="24"/>
    </w:rPr>
  </w:style>
  <w:style w:type="paragraph" w:styleId="Revision">
    <w:name w:val="Revision"/>
    <w:hidden/>
    <w:uiPriority w:val="99"/>
    <w:semiHidden/>
    <w:rsid w:val="00076C62"/>
    <w:pPr>
      <w:spacing w:after="0" w:line="240" w:lineRule="auto"/>
    </w:pPr>
    <w:rPr>
      <w:rFonts w:ascii="Arial" w:hAnsi="Arial" w:cs="Arial"/>
      <w:sz w:val="24"/>
      <w:lang w:val="en-GB"/>
    </w:rPr>
  </w:style>
  <w:style w:type="character" w:styleId="CommentReference">
    <w:name w:val="annotation reference"/>
    <w:basedOn w:val="DefaultParagraphFont"/>
    <w:uiPriority w:val="99"/>
    <w:semiHidden/>
    <w:unhideWhenUsed/>
    <w:rsid w:val="005748E0"/>
    <w:rPr>
      <w:sz w:val="16"/>
      <w:szCs w:val="16"/>
    </w:rPr>
  </w:style>
  <w:style w:type="paragraph" w:styleId="CommentText">
    <w:name w:val="annotation text"/>
    <w:basedOn w:val="Normal"/>
    <w:link w:val="CommentTextChar"/>
    <w:uiPriority w:val="99"/>
    <w:semiHidden/>
    <w:unhideWhenUsed/>
    <w:rsid w:val="005748E0"/>
    <w:pPr>
      <w:spacing w:line="240" w:lineRule="auto"/>
    </w:pPr>
    <w:rPr>
      <w:sz w:val="20"/>
      <w:szCs w:val="20"/>
    </w:rPr>
  </w:style>
  <w:style w:type="character" w:customStyle="1" w:styleId="CommentTextChar">
    <w:name w:val="Comment Text Char"/>
    <w:basedOn w:val="DefaultParagraphFont"/>
    <w:link w:val="CommentText"/>
    <w:uiPriority w:val="99"/>
    <w:semiHidden/>
    <w:rsid w:val="005748E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748E0"/>
    <w:rPr>
      <w:b/>
      <w:bCs/>
    </w:rPr>
  </w:style>
  <w:style w:type="character" w:customStyle="1" w:styleId="CommentSubjectChar">
    <w:name w:val="Comment Subject Char"/>
    <w:basedOn w:val="CommentTextChar"/>
    <w:link w:val="CommentSubject"/>
    <w:uiPriority w:val="99"/>
    <w:semiHidden/>
    <w:rsid w:val="005748E0"/>
    <w:rPr>
      <w:rFonts w:ascii="Arial" w:hAnsi="Arial" w:cs="Arial"/>
      <w:b/>
      <w:bCs/>
      <w:sz w:val="20"/>
      <w:szCs w:val="20"/>
      <w:lang w:val="en-GB"/>
    </w:rPr>
  </w:style>
  <w:style w:type="character" w:customStyle="1" w:styleId="Heading4Char">
    <w:name w:val="Heading 4 Char"/>
    <w:basedOn w:val="DefaultParagraphFont"/>
    <w:link w:val="Heading4"/>
    <w:uiPriority w:val="9"/>
    <w:semiHidden/>
    <w:rsid w:val="00780F9B"/>
    <w:rPr>
      <w:rFonts w:asciiTheme="majorHAnsi" w:eastAsiaTheme="majorEastAsia" w:hAnsiTheme="majorHAnsi" w:cstheme="majorBidi"/>
      <w:i/>
      <w:iCs/>
      <w:color w:val="365F91" w:themeColor="accent1" w:themeShade="BF"/>
      <w:sz w:val="24"/>
      <w:lang w:val="en-GB"/>
    </w:rPr>
  </w:style>
  <w:style w:type="paragraph" w:styleId="Title">
    <w:name w:val="Title"/>
    <w:basedOn w:val="Normal"/>
    <w:next w:val="Normal"/>
    <w:link w:val="TitleChar"/>
    <w:uiPriority w:val="10"/>
    <w:qFormat/>
    <w:rsid w:val="00721D8D"/>
    <w:pPr>
      <w:spacing w:before="0" w:after="0" w:line="240" w:lineRule="auto"/>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721D8D"/>
    <w:rPr>
      <w:rFonts w:ascii="Arial" w:eastAsiaTheme="majorEastAsia" w:hAnsi="Arial" w:cs="Arial"/>
      <w:b/>
      <w:bCs/>
      <w:color w:val="636363"/>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439">
      <w:bodyDiv w:val="1"/>
      <w:marLeft w:val="0"/>
      <w:marRight w:val="0"/>
      <w:marTop w:val="0"/>
      <w:marBottom w:val="0"/>
      <w:divBdr>
        <w:top w:val="none" w:sz="0" w:space="0" w:color="auto"/>
        <w:left w:val="none" w:sz="0" w:space="0" w:color="auto"/>
        <w:bottom w:val="none" w:sz="0" w:space="0" w:color="auto"/>
        <w:right w:val="none" w:sz="0" w:space="0" w:color="auto"/>
      </w:divBdr>
    </w:div>
    <w:div w:id="90904402">
      <w:bodyDiv w:val="1"/>
      <w:marLeft w:val="0"/>
      <w:marRight w:val="0"/>
      <w:marTop w:val="0"/>
      <w:marBottom w:val="0"/>
      <w:divBdr>
        <w:top w:val="none" w:sz="0" w:space="0" w:color="auto"/>
        <w:left w:val="none" w:sz="0" w:space="0" w:color="auto"/>
        <w:bottom w:val="none" w:sz="0" w:space="0" w:color="auto"/>
        <w:right w:val="none" w:sz="0" w:space="0" w:color="auto"/>
      </w:divBdr>
    </w:div>
    <w:div w:id="133960212">
      <w:bodyDiv w:val="1"/>
      <w:marLeft w:val="0"/>
      <w:marRight w:val="0"/>
      <w:marTop w:val="0"/>
      <w:marBottom w:val="0"/>
      <w:divBdr>
        <w:top w:val="none" w:sz="0" w:space="0" w:color="auto"/>
        <w:left w:val="none" w:sz="0" w:space="0" w:color="auto"/>
        <w:bottom w:val="none" w:sz="0" w:space="0" w:color="auto"/>
        <w:right w:val="none" w:sz="0" w:space="0" w:color="auto"/>
      </w:divBdr>
    </w:div>
    <w:div w:id="171841189">
      <w:bodyDiv w:val="1"/>
      <w:marLeft w:val="0"/>
      <w:marRight w:val="0"/>
      <w:marTop w:val="0"/>
      <w:marBottom w:val="0"/>
      <w:divBdr>
        <w:top w:val="none" w:sz="0" w:space="0" w:color="auto"/>
        <w:left w:val="none" w:sz="0" w:space="0" w:color="auto"/>
        <w:bottom w:val="none" w:sz="0" w:space="0" w:color="auto"/>
        <w:right w:val="none" w:sz="0" w:space="0" w:color="auto"/>
      </w:divBdr>
    </w:div>
    <w:div w:id="259073242">
      <w:bodyDiv w:val="1"/>
      <w:marLeft w:val="0"/>
      <w:marRight w:val="0"/>
      <w:marTop w:val="0"/>
      <w:marBottom w:val="0"/>
      <w:divBdr>
        <w:top w:val="none" w:sz="0" w:space="0" w:color="auto"/>
        <w:left w:val="none" w:sz="0" w:space="0" w:color="auto"/>
        <w:bottom w:val="none" w:sz="0" w:space="0" w:color="auto"/>
        <w:right w:val="none" w:sz="0" w:space="0" w:color="auto"/>
      </w:divBdr>
    </w:div>
    <w:div w:id="305282712">
      <w:bodyDiv w:val="1"/>
      <w:marLeft w:val="0"/>
      <w:marRight w:val="0"/>
      <w:marTop w:val="0"/>
      <w:marBottom w:val="0"/>
      <w:divBdr>
        <w:top w:val="none" w:sz="0" w:space="0" w:color="auto"/>
        <w:left w:val="none" w:sz="0" w:space="0" w:color="auto"/>
        <w:bottom w:val="none" w:sz="0" w:space="0" w:color="auto"/>
        <w:right w:val="none" w:sz="0" w:space="0" w:color="auto"/>
      </w:divBdr>
    </w:div>
    <w:div w:id="331766144">
      <w:bodyDiv w:val="1"/>
      <w:marLeft w:val="0"/>
      <w:marRight w:val="0"/>
      <w:marTop w:val="0"/>
      <w:marBottom w:val="0"/>
      <w:divBdr>
        <w:top w:val="none" w:sz="0" w:space="0" w:color="auto"/>
        <w:left w:val="none" w:sz="0" w:space="0" w:color="auto"/>
        <w:bottom w:val="none" w:sz="0" w:space="0" w:color="auto"/>
        <w:right w:val="none" w:sz="0" w:space="0" w:color="auto"/>
      </w:divBdr>
    </w:div>
    <w:div w:id="434982507">
      <w:bodyDiv w:val="1"/>
      <w:marLeft w:val="0"/>
      <w:marRight w:val="0"/>
      <w:marTop w:val="0"/>
      <w:marBottom w:val="0"/>
      <w:divBdr>
        <w:top w:val="none" w:sz="0" w:space="0" w:color="auto"/>
        <w:left w:val="none" w:sz="0" w:space="0" w:color="auto"/>
        <w:bottom w:val="none" w:sz="0" w:space="0" w:color="auto"/>
        <w:right w:val="none" w:sz="0" w:space="0" w:color="auto"/>
      </w:divBdr>
      <w:divsChild>
        <w:div w:id="28337980">
          <w:marLeft w:val="0"/>
          <w:marRight w:val="0"/>
          <w:marTop w:val="0"/>
          <w:marBottom w:val="0"/>
          <w:divBdr>
            <w:top w:val="none" w:sz="0" w:space="0" w:color="auto"/>
            <w:left w:val="none" w:sz="0" w:space="0" w:color="auto"/>
            <w:bottom w:val="none" w:sz="0" w:space="0" w:color="auto"/>
            <w:right w:val="none" w:sz="0" w:space="0" w:color="auto"/>
          </w:divBdr>
          <w:divsChild>
            <w:div w:id="878397675">
              <w:marLeft w:val="0"/>
              <w:marRight w:val="0"/>
              <w:marTop w:val="0"/>
              <w:marBottom w:val="0"/>
              <w:divBdr>
                <w:top w:val="none" w:sz="0" w:space="0" w:color="auto"/>
                <w:left w:val="none" w:sz="0" w:space="0" w:color="auto"/>
                <w:bottom w:val="none" w:sz="0" w:space="0" w:color="auto"/>
                <w:right w:val="none" w:sz="0" w:space="0" w:color="auto"/>
              </w:divBdr>
              <w:divsChild>
                <w:div w:id="2028365472">
                  <w:marLeft w:val="0"/>
                  <w:marRight w:val="0"/>
                  <w:marTop w:val="0"/>
                  <w:marBottom w:val="0"/>
                  <w:divBdr>
                    <w:top w:val="none" w:sz="0" w:space="0" w:color="auto"/>
                    <w:left w:val="none" w:sz="0" w:space="0" w:color="auto"/>
                    <w:bottom w:val="none" w:sz="0" w:space="0" w:color="auto"/>
                    <w:right w:val="none" w:sz="0" w:space="0" w:color="auto"/>
                  </w:divBdr>
                  <w:divsChild>
                    <w:div w:id="3882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2296">
      <w:bodyDiv w:val="1"/>
      <w:marLeft w:val="0"/>
      <w:marRight w:val="0"/>
      <w:marTop w:val="0"/>
      <w:marBottom w:val="0"/>
      <w:divBdr>
        <w:top w:val="none" w:sz="0" w:space="0" w:color="auto"/>
        <w:left w:val="none" w:sz="0" w:space="0" w:color="auto"/>
        <w:bottom w:val="none" w:sz="0" w:space="0" w:color="auto"/>
        <w:right w:val="none" w:sz="0" w:space="0" w:color="auto"/>
      </w:divBdr>
      <w:divsChild>
        <w:div w:id="1419017829">
          <w:marLeft w:val="547"/>
          <w:marRight w:val="0"/>
          <w:marTop w:val="72"/>
          <w:marBottom w:val="120"/>
          <w:divBdr>
            <w:top w:val="none" w:sz="0" w:space="0" w:color="auto"/>
            <w:left w:val="none" w:sz="0" w:space="0" w:color="auto"/>
            <w:bottom w:val="none" w:sz="0" w:space="0" w:color="auto"/>
            <w:right w:val="none" w:sz="0" w:space="0" w:color="auto"/>
          </w:divBdr>
        </w:div>
        <w:div w:id="311759197">
          <w:marLeft w:val="547"/>
          <w:marRight w:val="0"/>
          <w:marTop w:val="72"/>
          <w:marBottom w:val="120"/>
          <w:divBdr>
            <w:top w:val="none" w:sz="0" w:space="0" w:color="auto"/>
            <w:left w:val="none" w:sz="0" w:space="0" w:color="auto"/>
            <w:bottom w:val="none" w:sz="0" w:space="0" w:color="auto"/>
            <w:right w:val="none" w:sz="0" w:space="0" w:color="auto"/>
          </w:divBdr>
        </w:div>
        <w:div w:id="597637945">
          <w:marLeft w:val="547"/>
          <w:marRight w:val="0"/>
          <w:marTop w:val="72"/>
          <w:marBottom w:val="120"/>
          <w:divBdr>
            <w:top w:val="none" w:sz="0" w:space="0" w:color="auto"/>
            <w:left w:val="none" w:sz="0" w:space="0" w:color="auto"/>
            <w:bottom w:val="none" w:sz="0" w:space="0" w:color="auto"/>
            <w:right w:val="none" w:sz="0" w:space="0" w:color="auto"/>
          </w:divBdr>
        </w:div>
        <w:div w:id="1592200173">
          <w:marLeft w:val="547"/>
          <w:marRight w:val="0"/>
          <w:marTop w:val="72"/>
          <w:marBottom w:val="120"/>
          <w:divBdr>
            <w:top w:val="none" w:sz="0" w:space="0" w:color="auto"/>
            <w:left w:val="none" w:sz="0" w:space="0" w:color="auto"/>
            <w:bottom w:val="none" w:sz="0" w:space="0" w:color="auto"/>
            <w:right w:val="none" w:sz="0" w:space="0" w:color="auto"/>
          </w:divBdr>
        </w:div>
        <w:div w:id="1366103384">
          <w:marLeft w:val="547"/>
          <w:marRight w:val="0"/>
          <w:marTop w:val="72"/>
          <w:marBottom w:val="120"/>
          <w:divBdr>
            <w:top w:val="none" w:sz="0" w:space="0" w:color="auto"/>
            <w:left w:val="none" w:sz="0" w:space="0" w:color="auto"/>
            <w:bottom w:val="none" w:sz="0" w:space="0" w:color="auto"/>
            <w:right w:val="none" w:sz="0" w:space="0" w:color="auto"/>
          </w:divBdr>
        </w:div>
        <w:div w:id="529337572">
          <w:marLeft w:val="547"/>
          <w:marRight w:val="0"/>
          <w:marTop w:val="72"/>
          <w:marBottom w:val="120"/>
          <w:divBdr>
            <w:top w:val="none" w:sz="0" w:space="0" w:color="auto"/>
            <w:left w:val="none" w:sz="0" w:space="0" w:color="auto"/>
            <w:bottom w:val="none" w:sz="0" w:space="0" w:color="auto"/>
            <w:right w:val="none" w:sz="0" w:space="0" w:color="auto"/>
          </w:divBdr>
        </w:div>
      </w:divsChild>
    </w:div>
    <w:div w:id="668218632">
      <w:bodyDiv w:val="1"/>
      <w:marLeft w:val="0"/>
      <w:marRight w:val="0"/>
      <w:marTop w:val="0"/>
      <w:marBottom w:val="0"/>
      <w:divBdr>
        <w:top w:val="none" w:sz="0" w:space="0" w:color="auto"/>
        <w:left w:val="none" w:sz="0" w:space="0" w:color="auto"/>
        <w:bottom w:val="none" w:sz="0" w:space="0" w:color="auto"/>
        <w:right w:val="none" w:sz="0" w:space="0" w:color="auto"/>
      </w:divBdr>
    </w:div>
    <w:div w:id="700908246">
      <w:bodyDiv w:val="1"/>
      <w:marLeft w:val="0"/>
      <w:marRight w:val="0"/>
      <w:marTop w:val="0"/>
      <w:marBottom w:val="0"/>
      <w:divBdr>
        <w:top w:val="none" w:sz="0" w:space="0" w:color="auto"/>
        <w:left w:val="none" w:sz="0" w:space="0" w:color="auto"/>
        <w:bottom w:val="none" w:sz="0" w:space="0" w:color="auto"/>
        <w:right w:val="none" w:sz="0" w:space="0" w:color="auto"/>
      </w:divBdr>
      <w:divsChild>
        <w:div w:id="533542930">
          <w:marLeft w:val="0"/>
          <w:marRight w:val="0"/>
          <w:marTop w:val="0"/>
          <w:marBottom w:val="0"/>
          <w:divBdr>
            <w:top w:val="none" w:sz="0" w:space="0" w:color="auto"/>
            <w:left w:val="none" w:sz="0" w:space="0" w:color="auto"/>
            <w:bottom w:val="none" w:sz="0" w:space="0" w:color="auto"/>
            <w:right w:val="none" w:sz="0" w:space="0" w:color="auto"/>
          </w:divBdr>
          <w:divsChild>
            <w:div w:id="852959335">
              <w:marLeft w:val="0"/>
              <w:marRight w:val="0"/>
              <w:marTop w:val="0"/>
              <w:marBottom w:val="0"/>
              <w:divBdr>
                <w:top w:val="none" w:sz="0" w:space="0" w:color="auto"/>
                <w:left w:val="none" w:sz="0" w:space="0" w:color="auto"/>
                <w:bottom w:val="none" w:sz="0" w:space="0" w:color="auto"/>
                <w:right w:val="none" w:sz="0" w:space="0" w:color="auto"/>
              </w:divBdr>
              <w:divsChild>
                <w:div w:id="671493037">
                  <w:marLeft w:val="0"/>
                  <w:marRight w:val="0"/>
                  <w:marTop w:val="0"/>
                  <w:marBottom w:val="0"/>
                  <w:divBdr>
                    <w:top w:val="none" w:sz="0" w:space="0" w:color="auto"/>
                    <w:left w:val="none" w:sz="0" w:space="0" w:color="auto"/>
                    <w:bottom w:val="none" w:sz="0" w:space="0" w:color="auto"/>
                    <w:right w:val="none" w:sz="0" w:space="0" w:color="auto"/>
                  </w:divBdr>
                  <w:divsChild>
                    <w:div w:id="12930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19498">
      <w:bodyDiv w:val="1"/>
      <w:marLeft w:val="0"/>
      <w:marRight w:val="0"/>
      <w:marTop w:val="0"/>
      <w:marBottom w:val="0"/>
      <w:divBdr>
        <w:top w:val="none" w:sz="0" w:space="0" w:color="auto"/>
        <w:left w:val="none" w:sz="0" w:space="0" w:color="auto"/>
        <w:bottom w:val="none" w:sz="0" w:space="0" w:color="auto"/>
        <w:right w:val="none" w:sz="0" w:space="0" w:color="auto"/>
      </w:divBdr>
    </w:div>
    <w:div w:id="748769888">
      <w:bodyDiv w:val="1"/>
      <w:marLeft w:val="0"/>
      <w:marRight w:val="0"/>
      <w:marTop w:val="0"/>
      <w:marBottom w:val="0"/>
      <w:divBdr>
        <w:top w:val="none" w:sz="0" w:space="0" w:color="auto"/>
        <w:left w:val="none" w:sz="0" w:space="0" w:color="auto"/>
        <w:bottom w:val="none" w:sz="0" w:space="0" w:color="auto"/>
        <w:right w:val="none" w:sz="0" w:space="0" w:color="auto"/>
      </w:divBdr>
      <w:divsChild>
        <w:div w:id="1090852950">
          <w:marLeft w:val="0"/>
          <w:marRight w:val="0"/>
          <w:marTop w:val="0"/>
          <w:marBottom w:val="0"/>
          <w:divBdr>
            <w:top w:val="none" w:sz="0" w:space="0" w:color="auto"/>
            <w:left w:val="none" w:sz="0" w:space="0" w:color="auto"/>
            <w:bottom w:val="none" w:sz="0" w:space="0" w:color="auto"/>
            <w:right w:val="none" w:sz="0" w:space="0" w:color="auto"/>
          </w:divBdr>
          <w:divsChild>
            <w:div w:id="2080638775">
              <w:marLeft w:val="0"/>
              <w:marRight w:val="0"/>
              <w:marTop w:val="0"/>
              <w:marBottom w:val="0"/>
              <w:divBdr>
                <w:top w:val="none" w:sz="0" w:space="0" w:color="auto"/>
                <w:left w:val="none" w:sz="0" w:space="0" w:color="auto"/>
                <w:bottom w:val="none" w:sz="0" w:space="0" w:color="auto"/>
                <w:right w:val="none" w:sz="0" w:space="0" w:color="auto"/>
              </w:divBdr>
              <w:divsChild>
                <w:div w:id="867639325">
                  <w:marLeft w:val="0"/>
                  <w:marRight w:val="0"/>
                  <w:marTop w:val="0"/>
                  <w:marBottom w:val="0"/>
                  <w:divBdr>
                    <w:top w:val="none" w:sz="0" w:space="0" w:color="auto"/>
                    <w:left w:val="none" w:sz="0" w:space="0" w:color="auto"/>
                    <w:bottom w:val="none" w:sz="0" w:space="0" w:color="auto"/>
                    <w:right w:val="none" w:sz="0" w:space="0" w:color="auto"/>
                  </w:divBdr>
                  <w:divsChild>
                    <w:div w:id="13180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9089">
      <w:bodyDiv w:val="1"/>
      <w:marLeft w:val="0"/>
      <w:marRight w:val="0"/>
      <w:marTop w:val="0"/>
      <w:marBottom w:val="0"/>
      <w:divBdr>
        <w:top w:val="none" w:sz="0" w:space="0" w:color="auto"/>
        <w:left w:val="none" w:sz="0" w:space="0" w:color="auto"/>
        <w:bottom w:val="none" w:sz="0" w:space="0" w:color="auto"/>
        <w:right w:val="none" w:sz="0" w:space="0" w:color="auto"/>
      </w:divBdr>
    </w:div>
    <w:div w:id="775179536">
      <w:bodyDiv w:val="1"/>
      <w:marLeft w:val="0"/>
      <w:marRight w:val="0"/>
      <w:marTop w:val="0"/>
      <w:marBottom w:val="0"/>
      <w:divBdr>
        <w:top w:val="none" w:sz="0" w:space="0" w:color="auto"/>
        <w:left w:val="none" w:sz="0" w:space="0" w:color="auto"/>
        <w:bottom w:val="none" w:sz="0" w:space="0" w:color="auto"/>
        <w:right w:val="none" w:sz="0" w:space="0" w:color="auto"/>
      </w:divBdr>
    </w:div>
    <w:div w:id="798500481">
      <w:bodyDiv w:val="1"/>
      <w:marLeft w:val="0"/>
      <w:marRight w:val="0"/>
      <w:marTop w:val="0"/>
      <w:marBottom w:val="0"/>
      <w:divBdr>
        <w:top w:val="none" w:sz="0" w:space="0" w:color="auto"/>
        <w:left w:val="none" w:sz="0" w:space="0" w:color="auto"/>
        <w:bottom w:val="none" w:sz="0" w:space="0" w:color="auto"/>
        <w:right w:val="none" w:sz="0" w:space="0" w:color="auto"/>
      </w:divBdr>
    </w:div>
    <w:div w:id="842401309">
      <w:bodyDiv w:val="1"/>
      <w:marLeft w:val="0"/>
      <w:marRight w:val="0"/>
      <w:marTop w:val="0"/>
      <w:marBottom w:val="0"/>
      <w:divBdr>
        <w:top w:val="none" w:sz="0" w:space="0" w:color="auto"/>
        <w:left w:val="none" w:sz="0" w:space="0" w:color="auto"/>
        <w:bottom w:val="none" w:sz="0" w:space="0" w:color="auto"/>
        <w:right w:val="none" w:sz="0" w:space="0" w:color="auto"/>
      </w:divBdr>
    </w:div>
    <w:div w:id="922835732">
      <w:bodyDiv w:val="1"/>
      <w:marLeft w:val="0"/>
      <w:marRight w:val="0"/>
      <w:marTop w:val="0"/>
      <w:marBottom w:val="0"/>
      <w:divBdr>
        <w:top w:val="none" w:sz="0" w:space="0" w:color="auto"/>
        <w:left w:val="none" w:sz="0" w:space="0" w:color="auto"/>
        <w:bottom w:val="none" w:sz="0" w:space="0" w:color="auto"/>
        <w:right w:val="none" w:sz="0" w:space="0" w:color="auto"/>
      </w:divBdr>
    </w:div>
    <w:div w:id="986399347">
      <w:bodyDiv w:val="1"/>
      <w:marLeft w:val="0"/>
      <w:marRight w:val="0"/>
      <w:marTop w:val="0"/>
      <w:marBottom w:val="0"/>
      <w:divBdr>
        <w:top w:val="none" w:sz="0" w:space="0" w:color="auto"/>
        <w:left w:val="none" w:sz="0" w:space="0" w:color="auto"/>
        <w:bottom w:val="none" w:sz="0" w:space="0" w:color="auto"/>
        <w:right w:val="none" w:sz="0" w:space="0" w:color="auto"/>
      </w:divBdr>
    </w:div>
    <w:div w:id="1035807827">
      <w:bodyDiv w:val="1"/>
      <w:marLeft w:val="0"/>
      <w:marRight w:val="0"/>
      <w:marTop w:val="0"/>
      <w:marBottom w:val="0"/>
      <w:divBdr>
        <w:top w:val="none" w:sz="0" w:space="0" w:color="auto"/>
        <w:left w:val="none" w:sz="0" w:space="0" w:color="auto"/>
        <w:bottom w:val="none" w:sz="0" w:space="0" w:color="auto"/>
        <w:right w:val="none" w:sz="0" w:space="0" w:color="auto"/>
      </w:divBdr>
    </w:div>
    <w:div w:id="1109006879">
      <w:bodyDiv w:val="1"/>
      <w:marLeft w:val="0"/>
      <w:marRight w:val="0"/>
      <w:marTop w:val="0"/>
      <w:marBottom w:val="0"/>
      <w:divBdr>
        <w:top w:val="none" w:sz="0" w:space="0" w:color="auto"/>
        <w:left w:val="none" w:sz="0" w:space="0" w:color="auto"/>
        <w:bottom w:val="none" w:sz="0" w:space="0" w:color="auto"/>
        <w:right w:val="none" w:sz="0" w:space="0" w:color="auto"/>
      </w:divBdr>
    </w:div>
    <w:div w:id="1131362603">
      <w:bodyDiv w:val="1"/>
      <w:marLeft w:val="0"/>
      <w:marRight w:val="0"/>
      <w:marTop w:val="0"/>
      <w:marBottom w:val="0"/>
      <w:divBdr>
        <w:top w:val="none" w:sz="0" w:space="0" w:color="auto"/>
        <w:left w:val="none" w:sz="0" w:space="0" w:color="auto"/>
        <w:bottom w:val="none" w:sz="0" w:space="0" w:color="auto"/>
        <w:right w:val="none" w:sz="0" w:space="0" w:color="auto"/>
      </w:divBdr>
    </w:div>
    <w:div w:id="1166478031">
      <w:bodyDiv w:val="1"/>
      <w:marLeft w:val="0"/>
      <w:marRight w:val="0"/>
      <w:marTop w:val="0"/>
      <w:marBottom w:val="0"/>
      <w:divBdr>
        <w:top w:val="none" w:sz="0" w:space="0" w:color="auto"/>
        <w:left w:val="none" w:sz="0" w:space="0" w:color="auto"/>
        <w:bottom w:val="none" w:sz="0" w:space="0" w:color="auto"/>
        <w:right w:val="none" w:sz="0" w:space="0" w:color="auto"/>
      </w:divBdr>
    </w:div>
    <w:div w:id="1197349653">
      <w:bodyDiv w:val="1"/>
      <w:marLeft w:val="0"/>
      <w:marRight w:val="0"/>
      <w:marTop w:val="0"/>
      <w:marBottom w:val="0"/>
      <w:divBdr>
        <w:top w:val="none" w:sz="0" w:space="0" w:color="auto"/>
        <w:left w:val="none" w:sz="0" w:space="0" w:color="auto"/>
        <w:bottom w:val="none" w:sz="0" w:space="0" w:color="auto"/>
        <w:right w:val="none" w:sz="0" w:space="0" w:color="auto"/>
      </w:divBdr>
    </w:div>
    <w:div w:id="1246766098">
      <w:bodyDiv w:val="1"/>
      <w:marLeft w:val="0"/>
      <w:marRight w:val="0"/>
      <w:marTop w:val="0"/>
      <w:marBottom w:val="0"/>
      <w:divBdr>
        <w:top w:val="none" w:sz="0" w:space="0" w:color="auto"/>
        <w:left w:val="none" w:sz="0" w:space="0" w:color="auto"/>
        <w:bottom w:val="none" w:sz="0" w:space="0" w:color="auto"/>
        <w:right w:val="none" w:sz="0" w:space="0" w:color="auto"/>
      </w:divBdr>
    </w:div>
    <w:div w:id="1321231567">
      <w:bodyDiv w:val="1"/>
      <w:marLeft w:val="0"/>
      <w:marRight w:val="0"/>
      <w:marTop w:val="0"/>
      <w:marBottom w:val="0"/>
      <w:divBdr>
        <w:top w:val="none" w:sz="0" w:space="0" w:color="auto"/>
        <w:left w:val="none" w:sz="0" w:space="0" w:color="auto"/>
        <w:bottom w:val="none" w:sz="0" w:space="0" w:color="auto"/>
        <w:right w:val="none" w:sz="0" w:space="0" w:color="auto"/>
      </w:divBdr>
    </w:div>
    <w:div w:id="1378316525">
      <w:bodyDiv w:val="1"/>
      <w:marLeft w:val="0"/>
      <w:marRight w:val="0"/>
      <w:marTop w:val="0"/>
      <w:marBottom w:val="0"/>
      <w:divBdr>
        <w:top w:val="none" w:sz="0" w:space="0" w:color="auto"/>
        <w:left w:val="none" w:sz="0" w:space="0" w:color="auto"/>
        <w:bottom w:val="none" w:sz="0" w:space="0" w:color="auto"/>
        <w:right w:val="none" w:sz="0" w:space="0" w:color="auto"/>
      </w:divBdr>
    </w:div>
    <w:div w:id="1512257280">
      <w:bodyDiv w:val="1"/>
      <w:marLeft w:val="0"/>
      <w:marRight w:val="0"/>
      <w:marTop w:val="0"/>
      <w:marBottom w:val="0"/>
      <w:divBdr>
        <w:top w:val="none" w:sz="0" w:space="0" w:color="auto"/>
        <w:left w:val="none" w:sz="0" w:space="0" w:color="auto"/>
        <w:bottom w:val="none" w:sz="0" w:space="0" w:color="auto"/>
        <w:right w:val="none" w:sz="0" w:space="0" w:color="auto"/>
      </w:divBdr>
    </w:div>
    <w:div w:id="1529876476">
      <w:bodyDiv w:val="1"/>
      <w:marLeft w:val="0"/>
      <w:marRight w:val="0"/>
      <w:marTop w:val="0"/>
      <w:marBottom w:val="0"/>
      <w:divBdr>
        <w:top w:val="none" w:sz="0" w:space="0" w:color="auto"/>
        <w:left w:val="none" w:sz="0" w:space="0" w:color="auto"/>
        <w:bottom w:val="none" w:sz="0" w:space="0" w:color="auto"/>
        <w:right w:val="none" w:sz="0" w:space="0" w:color="auto"/>
      </w:divBdr>
    </w:div>
    <w:div w:id="1587807893">
      <w:bodyDiv w:val="1"/>
      <w:marLeft w:val="0"/>
      <w:marRight w:val="0"/>
      <w:marTop w:val="0"/>
      <w:marBottom w:val="0"/>
      <w:divBdr>
        <w:top w:val="none" w:sz="0" w:space="0" w:color="auto"/>
        <w:left w:val="none" w:sz="0" w:space="0" w:color="auto"/>
        <w:bottom w:val="none" w:sz="0" w:space="0" w:color="auto"/>
        <w:right w:val="none" w:sz="0" w:space="0" w:color="auto"/>
      </w:divBdr>
    </w:div>
    <w:div w:id="1609503456">
      <w:bodyDiv w:val="1"/>
      <w:marLeft w:val="0"/>
      <w:marRight w:val="0"/>
      <w:marTop w:val="0"/>
      <w:marBottom w:val="0"/>
      <w:divBdr>
        <w:top w:val="none" w:sz="0" w:space="0" w:color="auto"/>
        <w:left w:val="none" w:sz="0" w:space="0" w:color="auto"/>
        <w:bottom w:val="none" w:sz="0" w:space="0" w:color="auto"/>
        <w:right w:val="none" w:sz="0" w:space="0" w:color="auto"/>
      </w:divBdr>
    </w:div>
    <w:div w:id="1700356739">
      <w:bodyDiv w:val="1"/>
      <w:marLeft w:val="0"/>
      <w:marRight w:val="0"/>
      <w:marTop w:val="0"/>
      <w:marBottom w:val="0"/>
      <w:divBdr>
        <w:top w:val="none" w:sz="0" w:space="0" w:color="auto"/>
        <w:left w:val="none" w:sz="0" w:space="0" w:color="auto"/>
        <w:bottom w:val="none" w:sz="0" w:space="0" w:color="auto"/>
        <w:right w:val="none" w:sz="0" w:space="0" w:color="auto"/>
      </w:divBdr>
    </w:div>
    <w:div w:id="1792244401">
      <w:bodyDiv w:val="1"/>
      <w:marLeft w:val="0"/>
      <w:marRight w:val="0"/>
      <w:marTop w:val="0"/>
      <w:marBottom w:val="0"/>
      <w:divBdr>
        <w:top w:val="none" w:sz="0" w:space="0" w:color="auto"/>
        <w:left w:val="none" w:sz="0" w:space="0" w:color="auto"/>
        <w:bottom w:val="none" w:sz="0" w:space="0" w:color="auto"/>
        <w:right w:val="none" w:sz="0" w:space="0" w:color="auto"/>
      </w:divBdr>
    </w:div>
    <w:div w:id="1870794325">
      <w:bodyDiv w:val="1"/>
      <w:marLeft w:val="0"/>
      <w:marRight w:val="0"/>
      <w:marTop w:val="0"/>
      <w:marBottom w:val="0"/>
      <w:divBdr>
        <w:top w:val="none" w:sz="0" w:space="0" w:color="auto"/>
        <w:left w:val="none" w:sz="0" w:space="0" w:color="auto"/>
        <w:bottom w:val="none" w:sz="0" w:space="0" w:color="auto"/>
        <w:right w:val="none" w:sz="0" w:space="0" w:color="auto"/>
      </w:divBdr>
    </w:div>
    <w:div w:id="1987002345">
      <w:bodyDiv w:val="1"/>
      <w:marLeft w:val="0"/>
      <w:marRight w:val="0"/>
      <w:marTop w:val="0"/>
      <w:marBottom w:val="0"/>
      <w:divBdr>
        <w:top w:val="none" w:sz="0" w:space="0" w:color="auto"/>
        <w:left w:val="none" w:sz="0" w:space="0" w:color="auto"/>
        <w:bottom w:val="none" w:sz="0" w:space="0" w:color="auto"/>
        <w:right w:val="none" w:sz="0" w:space="0" w:color="auto"/>
      </w:divBdr>
    </w:div>
    <w:div w:id="2040667269">
      <w:bodyDiv w:val="1"/>
      <w:marLeft w:val="0"/>
      <w:marRight w:val="0"/>
      <w:marTop w:val="0"/>
      <w:marBottom w:val="0"/>
      <w:divBdr>
        <w:top w:val="none" w:sz="0" w:space="0" w:color="auto"/>
        <w:left w:val="none" w:sz="0" w:space="0" w:color="auto"/>
        <w:bottom w:val="none" w:sz="0" w:space="0" w:color="auto"/>
        <w:right w:val="none" w:sz="0" w:space="0" w:color="auto"/>
      </w:divBdr>
    </w:div>
    <w:div w:id="20717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fin067-00036-2021</DocSetName>
    <bcf6564c3bf64b598722f14494f25d82 xmlns="741afaa6-9453-446f-a425-74531b16a762">
      <Terms xmlns="http://schemas.microsoft.com/office/infopath/2007/PartnerControls"/>
    </bcf6564c3bf64b598722f14494f25d82>
    <TaxCatchAll xmlns="ff7fc0bd-ca8b-485c-a47b-73806d1555bf" xsi:nil="true"/>
    <Contact xmlns="ff7fc0bd-ca8b-485c-a47b-73806d1555bf">
      <UserInfo>
        <DisplayName>Admin Findocs</DisplayName>
        <AccountId>7</AccountId>
        <AccountType/>
      </UserInfo>
    </Contac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D7C83E9616D49B4A8C42F319CF3B7" ma:contentTypeVersion="19" ma:contentTypeDescription="Create a new document." ma:contentTypeScope="" ma:versionID="6a6aa161c4e12e9a521d60a71ce667d5">
  <xsd:schema xmlns:xsd="http://www.w3.org/2001/XMLSchema" xmlns:xs="http://www.w3.org/2001/XMLSchema" xmlns:p="http://schemas.microsoft.com/office/2006/metadata/properties" xmlns:ns2="ff7fc0bd-ca8b-485c-a47b-73806d1555bf" xmlns:ns3="741afaa6-9453-446f-a425-74531b16a762" xmlns:ns4="58e8b11a-4558-4133-94cf-45060ae74664" xmlns:ns5="7fc01772-2520-4e38-be7a-f139af11a606" targetNamespace="http://schemas.microsoft.com/office/2006/metadata/properties" ma:root="true" ma:fieldsID="5d0d89b29d12878b7a99069a621bcba5" ns2:_="" ns3:_="" ns4:_="" ns5:_="">
    <xsd:import namespace="ff7fc0bd-ca8b-485c-a47b-73806d1555bf"/>
    <xsd:import namespace="741afaa6-9453-446f-a425-74531b16a762"/>
    <xsd:import namespace="58e8b11a-4558-4133-94cf-45060ae74664"/>
    <xsd:import namespace="7fc01772-2520-4e38-be7a-f139af11a60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51cec38-cf0c-45ec-9c3a-787d4a918a8b}"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51cec38-cf0c-45ec-9c3a-787d4a918a8b}"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01772-2520-4e38-be7a-f139af11a6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41AAF-1492-462E-B40A-E0E1412726F2}">
  <ds:schemaRefs>
    <ds:schemaRef ds:uri="http://schemas.openxmlformats.org/officeDocument/2006/bibliography"/>
  </ds:schemaRefs>
</ds:datastoreItem>
</file>

<file path=customXml/itemProps2.xml><?xml version="1.0" encoding="utf-8"?>
<ds:datastoreItem xmlns:ds="http://schemas.openxmlformats.org/officeDocument/2006/customXml" ds:itemID="{E969C1E6-9614-4EAB-9048-735E06153135}">
  <ds:schemaRefs>
    <ds:schemaRef ds:uri="http://schemas.microsoft.com/sharepoint/v3/contenttype/forms"/>
  </ds:schemaRefs>
</ds:datastoreItem>
</file>

<file path=customXml/itemProps3.xml><?xml version="1.0" encoding="utf-8"?>
<ds:datastoreItem xmlns:ds="http://schemas.openxmlformats.org/officeDocument/2006/customXml" ds:itemID="{ECCC8A46-7A99-49E1-89C6-3AF42CAEFA7E}">
  <ds:schemaRefs>
    <ds:schemaRef ds:uri="http://schemas.microsoft.com/office/2006/metadata/properties"/>
    <ds:schemaRef ds:uri="http://schemas.microsoft.com/office/infopath/2007/PartnerControls"/>
    <ds:schemaRef ds:uri="58e8b11a-4558-4133-94cf-45060ae74664"/>
    <ds:schemaRef ds:uri="741afaa6-9453-446f-a425-74531b16a762"/>
    <ds:schemaRef ds:uri="ff7fc0bd-ca8b-485c-a47b-73806d1555bf"/>
  </ds:schemaRefs>
</ds:datastoreItem>
</file>

<file path=customXml/itemProps4.xml><?xml version="1.0" encoding="utf-8"?>
<ds:datastoreItem xmlns:ds="http://schemas.openxmlformats.org/officeDocument/2006/customXml" ds:itemID="{665971EC-8618-4D40-90C2-89174EE30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c0bd-ca8b-485c-a47b-73806d1555bf"/>
    <ds:schemaRef ds:uri="741afaa6-9453-446f-a425-74531b16a762"/>
    <ds:schemaRef ds:uri="58e8b11a-4558-4133-94cf-45060ae74664"/>
    <ds:schemaRef ds:uri="7fc01772-2520-4e38-be7a-f139af11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Moore</dc:creator>
  <cp:lastModifiedBy>Ruth Powell</cp:lastModifiedBy>
  <cp:revision>2</cp:revision>
  <cp:lastPrinted>2019-04-24T08:22:00Z</cp:lastPrinted>
  <dcterms:created xsi:type="dcterms:W3CDTF">2022-11-17T15:09:00Z</dcterms:created>
  <dcterms:modified xsi:type="dcterms:W3CDTF">2022-11-17T15:09:00Z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0x01010009DD7C83E9616D49B4A8C42F319CF3B7</vt:lpwstr>
  </property>
  <property fmtid="{D5CDD505-2E9C-101B-9397-08002B2CF9AE}" pid="3" name="Topics">
    <vt:lpwstr/>
  </property>
</Properties>
</file>