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346AB057"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5D308E">
        <w:rPr>
          <w:rFonts w:ascii="Arial" w:hAnsi="Arial" w:cs="Arial"/>
          <w:b/>
          <w:bCs/>
          <w:sz w:val="24"/>
          <w:szCs w:val="24"/>
        </w:rPr>
        <w:t>March</w:t>
      </w:r>
      <w:r w:rsidR="001F7BAB">
        <w:rPr>
          <w:rFonts w:ascii="Arial" w:hAnsi="Arial" w:cs="Arial"/>
          <w:b/>
          <w:bCs/>
          <w:sz w:val="24"/>
          <w:szCs w:val="24"/>
        </w:rPr>
        <w:t xml:space="preserve"> 2023 </w:t>
      </w:r>
    </w:p>
    <w:p w14:paraId="0938B803" w14:textId="46A513EC" w:rsidR="003B06B7" w:rsidRDefault="00287DEA" w:rsidP="004463BB">
      <w:pPr>
        <w:rPr>
          <w:rFonts w:ascii="Arial" w:hAnsi="Arial" w:cs="Arial"/>
          <w:sz w:val="24"/>
          <w:szCs w:val="24"/>
        </w:rPr>
      </w:pPr>
      <w:r w:rsidRPr="002212BC">
        <w:rPr>
          <w:rFonts w:ascii="Arial" w:hAnsi="Arial" w:cs="Arial"/>
          <w:sz w:val="24"/>
          <w:szCs w:val="24"/>
        </w:rPr>
        <w:t xml:space="preserve">Present:  </w:t>
      </w:r>
      <w:r w:rsidR="001A1CD5">
        <w:rPr>
          <w:rFonts w:ascii="Arial" w:hAnsi="Arial" w:cs="Arial"/>
          <w:sz w:val="24"/>
          <w:szCs w:val="24"/>
        </w:rPr>
        <w:t>John, Catherine, Mick, Ernie</w:t>
      </w:r>
      <w:r w:rsidR="002D466F">
        <w:rPr>
          <w:rFonts w:ascii="Arial" w:hAnsi="Arial" w:cs="Arial"/>
          <w:sz w:val="24"/>
          <w:szCs w:val="24"/>
        </w:rPr>
        <w:t xml:space="preserve">, Gerry, Steven, </w:t>
      </w:r>
    </w:p>
    <w:p w14:paraId="47C33C18" w14:textId="2AFE48DF" w:rsidR="003B06B7" w:rsidRDefault="003B06B7" w:rsidP="00C723F9">
      <w:pPr>
        <w:rPr>
          <w:rFonts w:ascii="Arial" w:hAnsi="Arial" w:cs="Arial"/>
          <w:sz w:val="24"/>
          <w:szCs w:val="24"/>
        </w:rPr>
      </w:pPr>
      <w:r>
        <w:rPr>
          <w:rFonts w:ascii="Arial" w:hAnsi="Arial" w:cs="Arial"/>
          <w:sz w:val="24"/>
          <w:szCs w:val="24"/>
        </w:rPr>
        <w:t>Apologies:</w:t>
      </w:r>
      <w:r w:rsidR="002D466F">
        <w:rPr>
          <w:rFonts w:ascii="Arial" w:hAnsi="Arial" w:cs="Arial"/>
          <w:sz w:val="24"/>
          <w:szCs w:val="24"/>
        </w:rPr>
        <w:t xml:space="preserve"> </w:t>
      </w:r>
      <w:r w:rsidR="005D308E">
        <w:rPr>
          <w:rFonts w:ascii="Arial" w:hAnsi="Arial" w:cs="Arial"/>
          <w:sz w:val="24"/>
          <w:szCs w:val="24"/>
        </w:rPr>
        <w:t xml:space="preserve">Gavan, </w:t>
      </w:r>
      <w:proofErr w:type="gramStart"/>
      <w:r w:rsidR="005D308E">
        <w:rPr>
          <w:rFonts w:ascii="Arial" w:hAnsi="Arial" w:cs="Arial"/>
          <w:sz w:val="24"/>
          <w:szCs w:val="24"/>
        </w:rPr>
        <w:t>Rachel</w:t>
      </w:r>
      <w:proofErr w:type="gramEnd"/>
      <w:r w:rsidR="005D308E">
        <w:rPr>
          <w:rFonts w:ascii="Arial" w:hAnsi="Arial" w:cs="Arial"/>
          <w:sz w:val="24"/>
          <w:szCs w:val="24"/>
        </w:rPr>
        <w:t xml:space="preserve"> and Deirdre</w:t>
      </w:r>
    </w:p>
    <w:p w14:paraId="70392D54" w14:textId="1C0F0CEB" w:rsidR="00B35D16" w:rsidRDefault="00B35D16" w:rsidP="00C723F9">
      <w:pPr>
        <w:rPr>
          <w:rFonts w:ascii="Arial" w:hAnsi="Arial" w:cs="Arial"/>
          <w:sz w:val="24"/>
          <w:szCs w:val="24"/>
        </w:rPr>
      </w:pPr>
      <w:r>
        <w:rPr>
          <w:rFonts w:ascii="Arial" w:hAnsi="Arial" w:cs="Arial"/>
          <w:sz w:val="24"/>
          <w:szCs w:val="24"/>
        </w:rPr>
        <w:t>Staff:  R</w:t>
      </w:r>
      <w:r w:rsidR="005D308E">
        <w:rPr>
          <w:rFonts w:ascii="Arial" w:hAnsi="Arial" w:cs="Arial"/>
          <w:sz w:val="24"/>
          <w:szCs w:val="24"/>
        </w:rPr>
        <w:t>esource Worker</w:t>
      </w:r>
      <w:r>
        <w:rPr>
          <w:rFonts w:ascii="Arial" w:hAnsi="Arial" w:cs="Arial"/>
          <w:sz w:val="24"/>
          <w:szCs w:val="24"/>
        </w:rPr>
        <w:t xml:space="preserve"> (note taker),</w:t>
      </w:r>
    </w:p>
    <w:p w14:paraId="6A3AC160" w14:textId="18FD3320" w:rsidR="00C723F9" w:rsidRDefault="00940F9D" w:rsidP="00C723F9">
      <w:pPr>
        <w:rPr>
          <w:rFonts w:ascii="Arial" w:hAnsi="Arial" w:cs="Arial"/>
          <w:b/>
          <w:bCs/>
          <w:sz w:val="24"/>
          <w:szCs w:val="24"/>
        </w:rPr>
      </w:pPr>
      <w:r w:rsidRPr="002212BC">
        <w:rPr>
          <w:rFonts w:ascii="Arial" w:hAnsi="Arial" w:cs="Arial"/>
          <w:b/>
          <w:bCs/>
          <w:sz w:val="24"/>
          <w:szCs w:val="24"/>
        </w:rPr>
        <w:t>Minutes</w:t>
      </w:r>
      <w:r w:rsidR="008E4B45">
        <w:rPr>
          <w:rFonts w:ascii="Arial" w:hAnsi="Arial" w:cs="Arial"/>
          <w:b/>
          <w:bCs/>
          <w:sz w:val="24"/>
          <w:szCs w:val="24"/>
        </w:rPr>
        <w:t>:  represent, educate, network</w:t>
      </w:r>
    </w:p>
    <w:p w14:paraId="449F0653" w14:textId="41968763" w:rsidR="00302643" w:rsidRPr="00302643" w:rsidRDefault="00302643" w:rsidP="00C723F9">
      <w:pPr>
        <w:rPr>
          <w:rFonts w:ascii="Arial" w:hAnsi="Arial" w:cs="Arial"/>
          <w:sz w:val="24"/>
          <w:szCs w:val="24"/>
        </w:rPr>
      </w:pPr>
      <w:r w:rsidRPr="00302643">
        <w:rPr>
          <w:rFonts w:ascii="Arial" w:hAnsi="Arial" w:cs="Arial"/>
          <w:b/>
          <w:bCs/>
          <w:sz w:val="24"/>
          <w:szCs w:val="24"/>
        </w:rPr>
        <w:t>Johnny Sheehan</w:t>
      </w:r>
      <w:r w:rsidRPr="00302643">
        <w:rPr>
          <w:rFonts w:ascii="Arial" w:hAnsi="Arial" w:cs="Arial"/>
          <w:sz w:val="24"/>
          <w:szCs w:val="24"/>
        </w:rPr>
        <w:t xml:space="preserve">, from The Wheel, came to talk to the Secretariat about the FREE supports and services on offer, to PPN Secretariat from the Wheel.  The types of training available would </w:t>
      </w:r>
      <w:r w:rsidR="009536D7" w:rsidRPr="00302643">
        <w:rPr>
          <w:rFonts w:ascii="Arial" w:hAnsi="Arial" w:cs="Arial"/>
          <w:sz w:val="24"/>
          <w:szCs w:val="24"/>
        </w:rPr>
        <w:t>be</w:t>
      </w:r>
      <w:r w:rsidRPr="00302643">
        <w:rPr>
          <w:rFonts w:ascii="Arial" w:hAnsi="Arial" w:cs="Arial"/>
          <w:sz w:val="24"/>
          <w:szCs w:val="24"/>
        </w:rPr>
        <w:t xml:space="preserve"> strategic planning/procurement practices/social media and comms/risk </w:t>
      </w:r>
      <w:r w:rsidR="009536D7">
        <w:rPr>
          <w:rFonts w:ascii="Arial" w:hAnsi="Arial" w:cs="Arial"/>
          <w:sz w:val="24"/>
          <w:szCs w:val="24"/>
        </w:rPr>
        <w:t>management and good governance</w:t>
      </w:r>
      <w:r w:rsidRPr="00302643">
        <w:rPr>
          <w:rFonts w:ascii="Arial" w:hAnsi="Arial" w:cs="Arial"/>
          <w:sz w:val="24"/>
          <w:szCs w:val="24"/>
        </w:rPr>
        <w:t>.  In addition, there is a dedicated email and phone line to receive specific support, guidance and assistance when/if dealing with complex issues, as occasionally occurs within PPN structures.</w:t>
      </w:r>
      <w:r>
        <w:rPr>
          <w:rFonts w:ascii="Arial" w:hAnsi="Arial" w:cs="Arial"/>
          <w:sz w:val="24"/>
          <w:szCs w:val="24"/>
        </w:rPr>
        <w:t xml:space="preserve">  The Secretariat thanked Johnny for his short presentation and </w:t>
      </w:r>
      <w:r w:rsidR="009536D7">
        <w:rPr>
          <w:rFonts w:ascii="Arial" w:hAnsi="Arial" w:cs="Arial"/>
          <w:sz w:val="24"/>
          <w:szCs w:val="24"/>
        </w:rPr>
        <w:t>time and</w:t>
      </w:r>
      <w:r>
        <w:rPr>
          <w:rFonts w:ascii="Arial" w:hAnsi="Arial" w:cs="Arial"/>
          <w:sz w:val="24"/>
          <w:szCs w:val="24"/>
        </w:rPr>
        <w:t xml:space="preserve"> said that they would try to attend sessions and/or watch the recordings of the sessions in their own time.  Johnny left the meeting after his slot was finished.</w:t>
      </w:r>
    </w:p>
    <w:p w14:paraId="7DE3C6D6" w14:textId="77777777" w:rsidR="00302643" w:rsidRDefault="002D466F" w:rsidP="00302643">
      <w:pPr>
        <w:pStyle w:val="ListParagraph"/>
        <w:numPr>
          <w:ilvl w:val="0"/>
          <w:numId w:val="15"/>
        </w:numPr>
        <w:rPr>
          <w:rFonts w:ascii="Arial" w:hAnsi="Arial" w:cs="Arial"/>
          <w:sz w:val="24"/>
          <w:szCs w:val="24"/>
        </w:rPr>
      </w:pPr>
      <w:r>
        <w:rPr>
          <w:rFonts w:ascii="Arial" w:hAnsi="Arial" w:cs="Arial"/>
          <w:sz w:val="24"/>
          <w:szCs w:val="24"/>
        </w:rPr>
        <w:t>The minutes from the last meeting, on 1</w:t>
      </w:r>
      <w:r w:rsidR="005D308E">
        <w:rPr>
          <w:rFonts w:ascii="Arial" w:hAnsi="Arial" w:cs="Arial"/>
          <w:sz w:val="24"/>
          <w:szCs w:val="24"/>
        </w:rPr>
        <w:t>4 February we</w:t>
      </w:r>
      <w:r>
        <w:rPr>
          <w:rFonts w:ascii="Arial" w:hAnsi="Arial" w:cs="Arial"/>
          <w:sz w:val="24"/>
          <w:szCs w:val="24"/>
        </w:rPr>
        <w:t>re proposed</w:t>
      </w:r>
      <w:r w:rsidR="00302643">
        <w:rPr>
          <w:rFonts w:ascii="Arial" w:hAnsi="Arial" w:cs="Arial"/>
          <w:sz w:val="24"/>
          <w:szCs w:val="24"/>
        </w:rPr>
        <w:t xml:space="preserve"> by John and seconded by Catherine, and you can read those minutes online</w:t>
      </w:r>
      <w:r w:rsidRPr="00302643">
        <w:rPr>
          <w:rFonts w:ascii="Arial" w:hAnsi="Arial" w:cs="Arial"/>
          <w:sz w:val="24"/>
          <w:szCs w:val="24"/>
        </w:rPr>
        <w:t xml:space="preserve"> </w:t>
      </w:r>
      <w:hyperlink r:id="rId7" w:history="1">
        <w:r w:rsidRPr="00302643">
          <w:rPr>
            <w:rStyle w:val="Hyperlink"/>
            <w:rFonts w:ascii="Arial" w:hAnsi="Arial" w:cs="Arial"/>
            <w:sz w:val="24"/>
            <w:szCs w:val="24"/>
          </w:rPr>
          <w:t>here</w:t>
        </w:r>
      </w:hyperlink>
      <w:r w:rsidRPr="00302643">
        <w:rPr>
          <w:rFonts w:ascii="Arial" w:hAnsi="Arial" w:cs="Arial"/>
          <w:sz w:val="24"/>
          <w:szCs w:val="24"/>
        </w:rPr>
        <w:t>.</w:t>
      </w:r>
      <w:r w:rsidR="005D308E" w:rsidRPr="00302643">
        <w:rPr>
          <w:rFonts w:ascii="Arial" w:hAnsi="Arial" w:cs="Arial"/>
          <w:sz w:val="24"/>
          <w:szCs w:val="24"/>
        </w:rPr>
        <w:t xml:space="preserve">  </w:t>
      </w:r>
    </w:p>
    <w:p w14:paraId="656B609F" w14:textId="77777777" w:rsidR="00302643" w:rsidRDefault="00302643" w:rsidP="00302643">
      <w:pPr>
        <w:pStyle w:val="ListParagraph"/>
        <w:rPr>
          <w:rFonts w:ascii="Arial" w:hAnsi="Arial" w:cs="Arial"/>
          <w:sz w:val="24"/>
          <w:szCs w:val="24"/>
        </w:rPr>
      </w:pPr>
    </w:p>
    <w:p w14:paraId="5FC1F40A" w14:textId="264FFB60" w:rsidR="002D466F" w:rsidRPr="00302643" w:rsidRDefault="005D308E" w:rsidP="00302643">
      <w:pPr>
        <w:pStyle w:val="ListParagraph"/>
        <w:rPr>
          <w:rFonts w:ascii="Arial" w:hAnsi="Arial" w:cs="Arial"/>
          <w:sz w:val="24"/>
          <w:szCs w:val="24"/>
        </w:rPr>
      </w:pPr>
      <w:r w:rsidRPr="00302643">
        <w:rPr>
          <w:rFonts w:ascii="Arial" w:hAnsi="Arial" w:cs="Arial"/>
          <w:sz w:val="24"/>
          <w:szCs w:val="24"/>
        </w:rPr>
        <w:t>No matters arising from the last minutes.</w:t>
      </w:r>
    </w:p>
    <w:p w14:paraId="4E33646F" w14:textId="77777777" w:rsidR="005D308E" w:rsidRDefault="005D308E" w:rsidP="005D308E">
      <w:pPr>
        <w:pStyle w:val="ListParagraph"/>
        <w:rPr>
          <w:rFonts w:ascii="Arial" w:hAnsi="Arial" w:cs="Arial"/>
          <w:sz w:val="24"/>
          <w:szCs w:val="24"/>
        </w:rPr>
      </w:pPr>
    </w:p>
    <w:p w14:paraId="2857A07B" w14:textId="3258B90E" w:rsidR="005D308E" w:rsidRDefault="005D308E" w:rsidP="00173851">
      <w:pPr>
        <w:pStyle w:val="ListParagraph"/>
        <w:numPr>
          <w:ilvl w:val="0"/>
          <w:numId w:val="15"/>
        </w:numPr>
        <w:rPr>
          <w:rFonts w:ascii="Arial" w:hAnsi="Arial" w:cs="Arial"/>
          <w:sz w:val="24"/>
          <w:szCs w:val="24"/>
        </w:rPr>
      </w:pPr>
      <w:r>
        <w:rPr>
          <w:rFonts w:ascii="Arial" w:hAnsi="Arial" w:cs="Arial"/>
          <w:sz w:val="24"/>
          <w:szCs w:val="24"/>
        </w:rPr>
        <w:t>Resource Worker updates:</w:t>
      </w:r>
    </w:p>
    <w:p w14:paraId="361368EB" w14:textId="77777777" w:rsidR="005D308E" w:rsidRPr="005D308E" w:rsidRDefault="005D308E" w:rsidP="005D308E">
      <w:pPr>
        <w:pStyle w:val="ListParagraph"/>
        <w:rPr>
          <w:rFonts w:ascii="Arial" w:hAnsi="Arial" w:cs="Arial"/>
          <w:sz w:val="24"/>
          <w:szCs w:val="24"/>
        </w:rPr>
      </w:pPr>
    </w:p>
    <w:p w14:paraId="35CC9880" w14:textId="6A511F57" w:rsidR="005D308E" w:rsidRDefault="005D308E" w:rsidP="005D308E">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C363A"/>
          <w:sz w:val="24"/>
          <w:szCs w:val="24"/>
          <w:lang w:eastAsia="en-GB"/>
        </w:rPr>
      </w:pPr>
      <w:r w:rsidRPr="005D308E">
        <w:rPr>
          <w:rFonts w:ascii="Arial" w:eastAsia="Times New Roman" w:hAnsi="Arial" w:cs="Arial"/>
          <w:color w:val="2C363A"/>
          <w:sz w:val="24"/>
          <w:szCs w:val="24"/>
          <w:lang w:eastAsia="en-GB"/>
        </w:rPr>
        <w:t xml:space="preserve">The "how to" manual training went very well, and thanks to Catherine, John, </w:t>
      </w:r>
      <w:proofErr w:type="gramStart"/>
      <w:r w:rsidRPr="005D308E">
        <w:rPr>
          <w:rFonts w:ascii="Arial" w:eastAsia="Times New Roman" w:hAnsi="Arial" w:cs="Arial"/>
          <w:color w:val="2C363A"/>
          <w:sz w:val="24"/>
          <w:szCs w:val="24"/>
          <w:lang w:eastAsia="en-GB"/>
        </w:rPr>
        <w:t>Gerry</w:t>
      </w:r>
      <w:proofErr w:type="gramEnd"/>
      <w:r w:rsidRPr="005D308E">
        <w:rPr>
          <w:rFonts w:ascii="Arial" w:eastAsia="Times New Roman" w:hAnsi="Arial" w:cs="Arial"/>
          <w:color w:val="2C363A"/>
          <w:sz w:val="24"/>
          <w:szCs w:val="24"/>
          <w:lang w:eastAsia="en-GB"/>
        </w:rPr>
        <w:t xml:space="preserve"> and Ernie for participating.  Ellenora's summary/report is attached.</w:t>
      </w:r>
      <w:r w:rsidR="00302643">
        <w:rPr>
          <w:rFonts w:ascii="Arial" w:eastAsia="Times New Roman" w:hAnsi="Arial" w:cs="Arial"/>
          <w:color w:val="2C363A"/>
          <w:sz w:val="24"/>
          <w:szCs w:val="24"/>
          <w:lang w:eastAsia="en-GB"/>
        </w:rPr>
        <w:t xml:space="preserve">  Further work on this project will continue.</w:t>
      </w:r>
    </w:p>
    <w:p w14:paraId="212F6595" w14:textId="77777777" w:rsidR="005D308E" w:rsidRPr="005D308E" w:rsidRDefault="005D308E" w:rsidP="005D308E">
      <w:pPr>
        <w:pStyle w:val="ListParagraph"/>
        <w:shd w:val="clear" w:color="auto" w:fill="FFFFFF"/>
        <w:spacing w:before="100" w:beforeAutospacing="1" w:after="100" w:afterAutospacing="1" w:line="240" w:lineRule="auto"/>
        <w:ind w:left="1440"/>
        <w:rPr>
          <w:rFonts w:ascii="Arial" w:eastAsia="Times New Roman" w:hAnsi="Arial" w:cs="Arial"/>
          <w:color w:val="2C363A"/>
          <w:sz w:val="24"/>
          <w:szCs w:val="24"/>
          <w:lang w:eastAsia="en-GB"/>
        </w:rPr>
      </w:pPr>
    </w:p>
    <w:p w14:paraId="050340F1" w14:textId="09242C62" w:rsidR="005D308E" w:rsidRDefault="005D308E" w:rsidP="005D308E">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C363A"/>
          <w:sz w:val="24"/>
          <w:szCs w:val="24"/>
          <w:lang w:eastAsia="en-GB"/>
        </w:rPr>
      </w:pPr>
      <w:r w:rsidRPr="005D308E">
        <w:rPr>
          <w:rFonts w:ascii="Arial" w:eastAsia="Times New Roman" w:hAnsi="Arial" w:cs="Arial"/>
          <w:color w:val="2C363A"/>
          <w:sz w:val="24"/>
          <w:szCs w:val="24"/>
          <w:lang w:eastAsia="en-GB"/>
        </w:rPr>
        <w:t xml:space="preserve">Nearly completed the Income and Expenditure report 2022 for DRCD:  this document </w:t>
      </w:r>
      <w:proofErr w:type="gramStart"/>
      <w:r w:rsidRPr="005D308E">
        <w:rPr>
          <w:rFonts w:ascii="Arial" w:eastAsia="Times New Roman" w:hAnsi="Arial" w:cs="Arial"/>
          <w:color w:val="2C363A"/>
          <w:sz w:val="24"/>
          <w:szCs w:val="24"/>
          <w:lang w:eastAsia="en-GB"/>
        </w:rPr>
        <w:t>has to</w:t>
      </w:r>
      <w:proofErr w:type="gramEnd"/>
      <w:r w:rsidRPr="005D308E">
        <w:rPr>
          <w:rFonts w:ascii="Arial" w:eastAsia="Times New Roman" w:hAnsi="Arial" w:cs="Arial"/>
          <w:color w:val="2C363A"/>
          <w:sz w:val="24"/>
          <w:szCs w:val="24"/>
          <w:lang w:eastAsia="en-GB"/>
        </w:rPr>
        <w:t xml:space="preserve"> be agreed by 2 members of the Secretariat, the host and DCC.  </w:t>
      </w:r>
      <w:r w:rsidR="00302643">
        <w:rPr>
          <w:rFonts w:ascii="Arial" w:eastAsia="Times New Roman" w:hAnsi="Arial" w:cs="Arial"/>
          <w:color w:val="2C363A"/>
          <w:sz w:val="24"/>
          <w:szCs w:val="24"/>
          <w:lang w:eastAsia="en-GB"/>
        </w:rPr>
        <w:t>John Redmond and Ernie Beggs agreed to sign off on the Income and Expenditure Report 2022, before it is submitted to the DRCD.</w:t>
      </w:r>
      <w:r w:rsidR="009536D7">
        <w:rPr>
          <w:rFonts w:ascii="Arial" w:eastAsia="Times New Roman" w:hAnsi="Arial" w:cs="Arial"/>
          <w:color w:val="2C363A"/>
          <w:sz w:val="24"/>
          <w:szCs w:val="24"/>
          <w:lang w:eastAsia="en-GB"/>
        </w:rPr>
        <w:t xml:space="preserve">  The Resource Worker will email the report to all members of the Secretariat asap.</w:t>
      </w:r>
    </w:p>
    <w:p w14:paraId="35C459E7" w14:textId="77777777" w:rsidR="005D308E" w:rsidRPr="005D308E" w:rsidRDefault="005D308E" w:rsidP="005D308E">
      <w:pPr>
        <w:pStyle w:val="ListParagraph"/>
        <w:rPr>
          <w:rFonts w:ascii="Arial" w:eastAsia="Times New Roman" w:hAnsi="Arial" w:cs="Arial"/>
          <w:color w:val="2C363A"/>
          <w:sz w:val="24"/>
          <w:szCs w:val="24"/>
          <w:lang w:eastAsia="en-GB"/>
        </w:rPr>
      </w:pPr>
    </w:p>
    <w:p w14:paraId="5C41256F" w14:textId="77777777" w:rsidR="009536D7" w:rsidRDefault="005D308E" w:rsidP="009536D7">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C363A"/>
          <w:sz w:val="24"/>
          <w:szCs w:val="24"/>
          <w:lang w:eastAsia="en-GB"/>
        </w:rPr>
      </w:pPr>
      <w:r w:rsidRPr="005D308E">
        <w:rPr>
          <w:rFonts w:ascii="Arial" w:eastAsia="Times New Roman" w:hAnsi="Arial" w:cs="Arial"/>
          <w:color w:val="2C363A"/>
          <w:sz w:val="24"/>
          <w:szCs w:val="24"/>
          <w:lang w:eastAsia="en-GB"/>
        </w:rPr>
        <w:t xml:space="preserve">Following the success of the "how to" manual and training, DCC have invited </w:t>
      </w:r>
      <w:r w:rsidR="009536D7">
        <w:rPr>
          <w:rFonts w:ascii="Arial" w:eastAsia="Times New Roman" w:hAnsi="Arial" w:cs="Arial"/>
          <w:color w:val="2C363A"/>
          <w:sz w:val="24"/>
          <w:szCs w:val="24"/>
          <w:lang w:eastAsia="en-GB"/>
        </w:rPr>
        <w:t>the PPN</w:t>
      </w:r>
      <w:r w:rsidRPr="005D308E">
        <w:rPr>
          <w:rFonts w:ascii="Arial" w:eastAsia="Times New Roman" w:hAnsi="Arial" w:cs="Arial"/>
          <w:color w:val="2C363A"/>
          <w:sz w:val="24"/>
          <w:szCs w:val="24"/>
          <w:lang w:eastAsia="en-GB"/>
        </w:rPr>
        <w:t xml:space="preserve"> to propose further financial assistance funding for 2023.  This proposal </w:t>
      </w:r>
      <w:r w:rsidR="009536D7">
        <w:rPr>
          <w:rFonts w:ascii="Arial" w:eastAsia="Times New Roman" w:hAnsi="Arial" w:cs="Arial"/>
          <w:color w:val="2C363A"/>
          <w:sz w:val="24"/>
          <w:szCs w:val="24"/>
          <w:lang w:eastAsia="en-GB"/>
        </w:rPr>
        <w:t xml:space="preserve">must </w:t>
      </w:r>
      <w:r w:rsidRPr="005D308E">
        <w:rPr>
          <w:rFonts w:ascii="Arial" w:eastAsia="Times New Roman" w:hAnsi="Arial" w:cs="Arial"/>
          <w:color w:val="2C363A"/>
          <w:sz w:val="24"/>
          <w:szCs w:val="24"/>
          <w:lang w:eastAsia="en-GB"/>
        </w:rPr>
        <w:t xml:space="preserve">follow criteria, and the draft is with DCVC to check - will share with the Secretariat when it's ready to send to DCC.  It's for an additional funding grant of 75,000 euro for 23/24  As a part of this, the council </w:t>
      </w:r>
      <w:r w:rsidR="009536D7">
        <w:rPr>
          <w:rFonts w:ascii="Arial" w:eastAsia="Times New Roman" w:hAnsi="Arial" w:cs="Arial"/>
          <w:color w:val="2C363A"/>
          <w:sz w:val="24"/>
          <w:szCs w:val="24"/>
          <w:lang w:eastAsia="en-GB"/>
        </w:rPr>
        <w:t xml:space="preserve">request that the PPN:  assists with </w:t>
      </w:r>
      <w:r w:rsidR="009536D7" w:rsidRPr="009536D7">
        <w:rPr>
          <w:rFonts w:ascii="Arial" w:eastAsia="Times New Roman" w:hAnsi="Arial" w:cs="Arial"/>
          <w:color w:val="2C363A"/>
          <w:sz w:val="24"/>
          <w:szCs w:val="24"/>
          <w:lang w:eastAsia="en-GB"/>
        </w:rPr>
        <w:t>the LECP work in</w:t>
      </w:r>
      <w:r w:rsidRPr="009536D7">
        <w:rPr>
          <w:rFonts w:ascii="Arial" w:eastAsia="Times New Roman" w:hAnsi="Arial" w:cs="Arial"/>
          <w:color w:val="2C363A"/>
          <w:sz w:val="24"/>
          <w:szCs w:val="24"/>
          <w:lang w:eastAsia="en-GB"/>
        </w:rPr>
        <w:t xml:space="preserve"> April (in the same format as the sessions on the Vision for Community Wellbeing); 25, 26 and 27 April on zoom and in person, </w:t>
      </w:r>
      <w:r w:rsidR="009536D7">
        <w:rPr>
          <w:rFonts w:ascii="Arial" w:eastAsia="Times New Roman" w:hAnsi="Arial" w:cs="Arial"/>
          <w:color w:val="2C363A"/>
          <w:sz w:val="24"/>
          <w:szCs w:val="24"/>
          <w:lang w:eastAsia="en-GB"/>
        </w:rPr>
        <w:t>assists with Africa Day, continues work on the “how to” manual, and works closely with a consultant facilitator, and identifies 10 member groups to offer in-depth, specific training to.  The Secretariat also agreed to proposing that 15 K of the 75 K is used for extra resources for staff, to cover additional workload.</w:t>
      </w:r>
    </w:p>
    <w:p w14:paraId="4A45ED9D" w14:textId="77777777" w:rsidR="009536D7" w:rsidRPr="009536D7" w:rsidRDefault="009536D7" w:rsidP="009536D7">
      <w:pPr>
        <w:pStyle w:val="ListParagraph"/>
        <w:rPr>
          <w:rFonts w:ascii="Arial" w:eastAsia="Times New Roman" w:hAnsi="Arial" w:cs="Arial"/>
          <w:color w:val="2C363A"/>
          <w:sz w:val="24"/>
          <w:szCs w:val="24"/>
          <w:lang w:eastAsia="en-GB"/>
        </w:rPr>
      </w:pPr>
    </w:p>
    <w:p w14:paraId="4FF8ADF5" w14:textId="09CF313F" w:rsidR="00302643" w:rsidRDefault="00302643" w:rsidP="005D308E">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C363A"/>
          <w:sz w:val="24"/>
          <w:szCs w:val="24"/>
          <w:lang w:eastAsia="en-GB"/>
        </w:rPr>
      </w:pPr>
      <w:r>
        <w:rPr>
          <w:rFonts w:ascii="Arial" w:eastAsia="Times New Roman" w:hAnsi="Arial" w:cs="Arial"/>
          <w:color w:val="2C363A"/>
          <w:sz w:val="24"/>
          <w:szCs w:val="24"/>
          <w:lang w:eastAsia="en-GB"/>
        </w:rPr>
        <w:t>Administration update:  there have been 20 new registrations since January 2023, and the Q1 report will be shared with the Secretariat ahead of next month’s meeting.</w:t>
      </w:r>
      <w:r w:rsidR="009536D7">
        <w:rPr>
          <w:rFonts w:ascii="Arial" w:eastAsia="Times New Roman" w:hAnsi="Arial" w:cs="Arial"/>
          <w:color w:val="2C363A"/>
          <w:sz w:val="24"/>
          <w:szCs w:val="24"/>
          <w:lang w:eastAsia="en-GB"/>
        </w:rPr>
        <w:t xml:space="preserve">  Twitter and Facebook are still the only social media channels in use, and both the Resource and Support worker reply to general PPN enquiries online, on the phone and face-to-face at personal meetings, which are prearranged.</w:t>
      </w:r>
    </w:p>
    <w:p w14:paraId="78382D59" w14:textId="77777777" w:rsidR="009536D7" w:rsidRPr="009536D7" w:rsidRDefault="009536D7" w:rsidP="009536D7">
      <w:pPr>
        <w:pStyle w:val="ListParagraph"/>
        <w:rPr>
          <w:rFonts w:ascii="Arial" w:eastAsia="Times New Roman" w:hAnsi="Arial" w:cs="Arial"/>
          <w:color w:val="2C363A"/>
          <w:sz w:val="24"/>
          <w:szCs w:val="24"/>
          <w:lang w:eastAsia="en-GB"/>
        </w:rPr>
      </w:pPr>
    </w:p>
    <w:p w14:paraId="4EAB4D78" w14:textId="78946B9C" w:rsidR="00C656DD" w:rsidRDefault="00C656DD" w:rsidP="00C656DD">
      <w:pPr>
        <w:pStyle w:val="ListParagraph"/>
        <w:numPr>
          <w:ilvl w:val="0"/>
          <w:numId w:val="15"/>
        </w:numPr>
        <w:rPr>
          <w:rFonts w:ascii="Arial" w:hAnsi="Arial" w:cs="Arial"/>
          <w:sz w:val="24"/>
          <w:szCs w:val="24"/>
        </w:rPr>
      </w:pPr>
      <w:r>
        <w:rPr>
          <w:rFonts w:ascii="Arial" w:hAnsi="Arial" w:cs="Arial"/>
          <w:sz w:val="24"/>
          <w:szCs w:val="24"/>
        </w:rPr>
        <w:t>Updates from the Secretariat</w:t>
      </w:r>
    </w:p>
    <w:p w14:paraId="70F12D5D" w14:textId="77777777" w:rsidR="009536D7" w:rsidRDefault="009536D7" w:rsidP="009536D7">
      <w:pPr>
        <w:pStyle w:val="ListParagraph"/>
        <w:rPr>
          <w:rFonts w:ascii="Arial" w:hAnsi="Arial" w:cs="Arial"/>
          <w:sz w:val="24"/>
          <w:szCs w:val="24"/>
        </w:rPr>
      </w:pPr>
    </w:p>
    <w:p w14:paraId="7AABC3DC" w14:textId="7147BBE7" w:rsidR="00302643" w:rsidRDefault="00302643" w:rsidP="00302643">
      <w:pPr>
        <w:pStyle w:val="ListParagraph"/>
        <w:numPr>
          <w:ilvl w:val="0"/>
          <w:numId w:val="22"/>
        </w:numPr>
        <w:rPr>
          <w:rFonts w:ascii="Arial" w:hAnsi="Arial" w:cs="Arial"/>
          <w:sz w:val="24"/>
          <w:szCs w:val="24"/>
        </w:rPr>
      </w:pPr>
      <w:r w:rsidRPr="00D065B4">
        <w:rPr>
          <w:rFonts w:ascii="Arial" w:hAnsi="Arial" w:cs="Arial"/>
          <w:b/>
          <w:bCs/>
          <w:sz w:val="24"/>
          <w:szCs w:val="24"/>
        </w:rPr>
        <w:t>Catherine</w:t>
      </w:r>
      <w:r>
        <w:rPr>
          <w:rFonts w:ascii="Arial" w:hAnsi="Arial" w:cs="Arial"/>
          <w:sz w:val="24"/>
          <w:szCs w:val="24"/>
        </w:rPr>
        <w:t xml:space="preserve"> to reach out to environmental reps before the next Secretariat meeting.</w:t>
      </w:r>
    </w:p>
    <w:p w14:paraId="68008FAA" w14:textId="77777777" w:rsidR="009536D7" w:rsidRDefault="009536D7" w:rsidP="009536D7">
      <w:pPr>
        <w:pStyle w:val="ListParagraph"/>
        <w:ind w:left="1440"/>
        <w:rPr>
          <w:rFonts w:ascii="Arial" w:hAnsi="Arial" w:cs="Arial"/>
          <w:sz w:val="24"/>
          <w:szCs w:val="24"/>
        </w:rPr>
      </w:pPr>
    </w:p>
    <w:p w14:paraId="66E3DEF7" w14:textId="6F6645FD" w:rsidR="00302643" w:rsidRDefault="00302643" w:rsidP="00302643">
      <w:pPr>
        <w:pStyle w:val="ListParagraph"/>
        <w:numPr>
          <w:ilvl w:val="0"/>
          <w:numId w:val="22"/>
        </w:numPr>
        <w:rPr>
          <w:rFonts w:ascii="Arial" w:hAnsi="Arial" w:cs="Arial"/>
          <w:sz w:val="24"/>
          <w:szCs w:val="24"/>
        </w:rPr>
      </w:pPr>
      <w:r w:rsidRPr="00D065B4">
        <w:rPr>
          <w:rFonts w:ascii="Arial" w:hAnsi="Arial" w:cs="Arial"/>
          <w:b/>
          <w:bCs/>
          <w:sz w:val="24"/>
          <w:szCs w:val="24"/>
        </w:rPr>
        <w:t>John’s</w:t>
      </w:r>
      <w:r>
        <w:rPr>
          <w:rFonts w:ascii="Arial" w:hAnsi="Arial" w:cs="Arial"/>
          <w:sz w:val="24"/>
          <w:szCs w:val="24"/>
        </w:rPr>
        <w:t xml:space="preserve"> JPC work is confidential for the most part, but work is progressing.  </w:t>
      </w:r>
      <w:proofErr w:type="gramStart"/>
      <w:r>
        <w:rPr>
          <w:rFonts w:ascii="Arial" w:hAnsi="Arial" w:cs="Arial"/>
          <w:sz w:val="24"/>
          <w:szCs w:val="24"/>
        </w:rPr>
        <w:t>In particular, his</w:t>
      </w:r>
      <w:proofErr w:type="gramEnd"/>
      <w:r>
        <w:rPr>
          <w:rFonts w:ascii="Arial" w:hAnsi="Arial" w:cs="Arial"/>
          <w:sz w:val="24"/>
          <w:szCs w:val="24"/>
        </w:rPr>
        <w:t xml:space="preserve"> concern is for a family in the neighbourhood that has been served an eviction notice.</w:t>
      </w:r>
    </w:p>
    <w:p w14:paraId="7BCBF8D6" w14:textId="77777777" w:rsidR="009536D7" w:rsidRPr="009536D7" w:rsidRDefault="009536D7" w:rsidP="009536D7">
      <w:pPr>
        <w:pStyle w:val="ListParagraph"/>
        <w:rPr>
          <w:rFonts w:ascii="Arial" w:hAnsi="Arial" w:cs="Arial"/>
          <w:sz w:val="24"/>
          <w:szCs w:val="24"/>
        </w:rPr>
      </w:pPr>
    </w:p>
    <w:p w14:paraId="5663CD68" w14:textId="2F582B39" w:rsidR="00302643" w:rsidRDefault="00302643" w:rsidP="00302643">
      <w:pPr>
        <w:pStyle w:val="ListParagraph"/>
        <w:numPr>
          <w:ilvl w:val="0"/>
          <w:numId w:val="22"/>
        </w:numPr>
        <w:rPr>
          <w:rFonts w:ascii="Arial" w:hAnsi="Arial" w:cs="Arial"/>
          <w:sz w:val="24"/>
          <w:szCs w:val="24"/>
        </w:rPr>
      </w:pPr>
      <w:r w:rsidRPr="00D065B4">
        <w:rPr>
          <w:rFonts w:ascii="Arial" w:hAnsi="Arial" w:cs="Arial"/>
          <w:b/>
          <w:bCs/>
          <w:sz w:val="24"/>
          <w:szCs w:val="24"/>
        </w:rPr>
        <w:t>Gerry</w:t>
      </w:r>
      <w:r>
        <w:rPr>
          <w:rFonts w:ascii="Arial" w:hAnsi="Arial" w:cs="Arial"/>
          <w:sz w:val="24"/>
          <w:szCs w:val="24"/>
        </w:rPr>
        <w:t xml:space="preserve"> felt that the lifting of the ban on evictions is very troubling for the people of Dublin City and hopes to talk to the Housing SPC reps about how the PPN can support the reps, </w:t>
      </w:r>
      <w:proofErr w:type="gramStart"/>
      <w:r>
        <w:rPr>
          <w:rFonts w:ascii="Arial" w:hAnsi="Arial" w:cs="Arial"/>
          <w:sz w:val="24"/>
          <w:szCs w:val="24"/>
        </w:rPr>
        <w:t>committee</w:t>
      </w:r>
      <w:proofErr w:type="gramEnd"/>
      <w:r>
        <w:rPr>
          <w:rFonts w:ascii="Arial" w:hAnsi="Arial" w:cs="Arial"/>
          <w:sz w:val="24"/>
          <w:szCs w:val="24"/>
        </w:rPr>
        <w:t xml:space="preserve"> and council in reversing this lift.  In addition, Gerry has been to the National Secretariat meeting,</w:t>
      </w:r>
      <w:r w:rsidR="00D065B4">
        <w:rPr>
          <w:rFonts w:ascii="Arial" w:hAnsi="Arial" w:cs="Arial"/>
          <w:sz w:val="24"/>
          <w:szCs w:val="24"/>
        </w:rPr>
        <w:t xml:space="preserve"> and was concerned about how much “research” the DRCD seemed to be doing.  He brought the Secretariat’s attention to the new Dublin City Logo.</w:t>
      </w:r>
    </w:p>
    <w:p w14:paraId="75B55AAD" w14:textId="77777777" w:rsidR="009536D7" w:rsidRPr="009536D7" w:rsidRDefault="009536D7" w:rsidP="009536D7">
      <w:pPr>
        <w:pStyle w:val="ListParagraph"/>
        <w:rPr>
          <w:rFonts w:ascii="Arial" w:hAnsi="Arial" w:cs="Arial"/>
          <w:sz w:val="24"/>
          <w:szCs w:val="24"/>
        </w:rPr>
      </w:pPr>
    </w:p>
    <w:p w14:paraId="79764F03" w14:textId="0DC25144" w:rsidR="00D065B4" w:rsidRPr="009536D7" w:rsidRDefault="00D065B4" w:rsidP="00302643">
      <w:pPr>
        <w:pStyle w:val="ListParagraph"/>
        <w:numPr>
          <w:ilvl w:val="0"/>
          <w:numId w:val="22"/>
        </w:numPr>
        <w:rPr>
          <w:rFonts w:ascii="Arial" w:hAnsi="Arial" w:cs="Arial"/>
          <w:b/>
          <w:bCs/>
          <w:sz w:val="24"/>
          <w:szCs w:val="24"/>
        </w:rPr>
      </w:pPr>
      <w:r w:rsidRPr="00D065B4">
        <w:rPr>
          <w:rFonts w:ascii="Arial" w:hAnsi="Arial" w:cs="Arial"/>
          <w:b/>
          <w:bCs/>
          <w:sz w:val="24"/>
          <w:szCs w:val="24"/>
        </w:rPr>
        <w:t xml:space="preserve">Mick </w:t>
      </w:r>
      <w:r>
        <w:rPr>
          <w:rFonts w:ascii="Arial" w:hAnsi="Arial" w:cs="Arial"/>
          <w:sz w:val="24"/>
          <w:szCs w:val="24"/>
        </w:rPr>
        <w:t xml:space="preserve">had been to the Disability Thematic Group meeting the previous night and was delighted with the new consultant facilitator, Adrienne Boyle.  In particular, he liked how she gave the group a </w:t>
      </w:r>
      <w:proofErr w:type="gramStart"/>
      <w:r>
        <w:rPr>
          <w:rFonts w:ascii="Arial" w:hAnsi="Arial" w:cs="Arial"/>
          <w:sz w:val="24"/>
          <w:szCs w:val="24"/>
        </w:rPr>
        <w:t>10 minute</w:t>
      </w:r>
      <w:proofErr w:type="gramEnd"/>
      <w:r>
        <w:rPr>
          <w:rFonts w:ascii="Arial" w:hAnsi="Arial" w:cs="Arial"/>
          <w:sz w:val="24"/>
          <w:szCs w:val="24"/>
        </w:rPr>
        <w:t xml:space="preserve"> break during their zoom/and arranged for the next meeting to take place in person, and in the afternoon – these are some improvements he would suggest for the Secretariat to consider for future meetings.  He mentioned that the LCDC rep on the DTG would like more disabled people on the LCDC, and that the new banner and brochures for the group, are almost ready.</w:t>
      </w:r>
    </w:p>
    <w:p w14:paraId="0D080774" w14:textId="77777777" w:rsidR="009536D7" w:rsidRPr="009536D7" w:rsidRDefault="009536D7" w:rsidP="009536D7">
      <w:pPr>
        <w:pStyle w:val="ListParagraph"/>
        <w:rPr>
          <w:rFonts w:ascii="Arial" w:hAnsi="Arial" w:cs="Arial"/>
          <w:b/>
          <w:bCs/>
          <w:sz w:val="24"/>
          <w:szCs w:val="24"/>
        </w:rPr>
      </w:pPr>
    </w:p>
    <w:p w14:paraId="23295438" w14:textId="6A4DCDE4" w:rsidR="00D065B4" w:rsidRPr="009536D7" w:rsidRDefault="00D065B4" w:rsidP="00302643">
      <w:pPr>
        <w:pStyle w:val="ListParagraph"/>
        <w:numPr>
          <w:ilvl w:val="0"/>
          <w:numId w:val="22"/>
        </w:numPr>
        <w:rPr>
          <w:rFonts w:ascii="Arial" w:hAnsi="Arial" w:cs="Arial"/>
          <w:b/>
          <w:bCs/>
          <w:sz w:val="24"/>
          <w:szCs w:val="24"/>
        </w:rPr>
      </w:pPr>
      <w:r>
        <w:rPr>
          <w:rFonts w:ascii="Arial" w:hAnsi="Arial" w:cs="Arial"/>
          <w:b/>
          <w:bCs/>
          <w:sz w:val="24"/>
          <w:szCs w:val="24"/>
        </w:rPr>
        <w:t xml:space="preserve">Gavan </w:t>
      </w:r>
      <w:r>
        <w:rPr>
          <w:rFonts w:ascii="Arial" w:hAnsi="Arial" w:cs="Arial"/>
          <w:sz w:val="24"/>
          <w:szCs w:val="24"/>
        </w:rPr>
        <w:t xml:space="preserve">was not present at the </w:t>
      </w:r>
      <w:proofErr w:type="gramStart"/>
      <w:r>
        <w:rPr>
          <w:rFonts w:ascii="Arial" w:hAnsi="Arial" w:cs="Arial"/>
          <w:sz w:val="24"/>
          <w:szCs w:val="24"/>
        </w:rPr>
        <w:t>meeting, but</w:t>
      </w:r>
      <w:proofErr w:type="gramEnd"/>
      <w:r>
        <w:rPr>
          <w:rFonts w:ascii="Arial" w:hAnsi="Arial" w:cs="Arial"/>
          <w:sz w:val="24"/>
          <w:szCs w:val="24"/>
        </w:rPr>
        <w:t xml:space="preserve"> sent his updates via email ahead of the meeting</w:t>
      </w:r>
      <w:r w:rsidR="009536D7">
        <w:rPr>
          <w:rFonts w:ascii="Arial" w:hAnsi="Arial" w:cs="Arial"/>
          <w:sz w:val="24"/>
          <w:szCs w:val="24"/>
        </w:rPr>
        <w:t xml:space="preserve"> (attached on page 3*).</w:t>
      </w:r>
    </w:p>
    <w:p w14:paraId="09F3DDAC" w14:textId="77777777" w:rsidR="009536D7" w:rsidRPr="009536D7" w:rsidRDefault="009536D7" w:rsidP="009536D7">
      <w:pPr>
        <w:pStyle w:val="ListParagraph"/>
        <w:rPr>
          <w:rFonts w:ascii="Arial" w:hAnsi="Arial" w:cs="Arial"/>
          <w:b/>
          <w:bCs/>
          <w:sz w:val="24"/>
          <w:szCs w:val="24"/>
        </w:rPr>
      </w:pPr>
    </w:p>
    <w:p w14:paraId="6238BDDC" w14:textId="77777777" w:rsidR="009536D7" w:rsidRPr="009536D7" w:rsidRDefault="009536D7" w:rsidP="009536D7">
      <w:pPr>
        <w:pStyle w:val="ListParagraph"/>
        <w:rPr>
          <w:rFonts w:ascii="Arial" w:hAnsi="Arial" w:cs="Arial"/>
          <w:b/>
          <w:bCs/>
          <w:sz w:val="24"/>
          <w:szCs w:val="24"/>
        </w:rPr>
      </w:pPr>
    </w:p>
    <w:p w14:paraId="228BA4A9" w14:textId="1DB12C64" w:rsidR="009536D7" w:rsidRDefault="009536D7" w:rsidP="009536D7">
      <w:pPr>
        <w:pStyle w:val="ListParagraph"/>
        <w:numPr>
          <w:ilvl w:val="0"/>
          <w:numId w:val="15"/>
        </w:numPr>
        <w:rPr>
          <w:rFonts w:ascii="Arial" w:hAnsi="Arial" w:cs="Arial"/>
          <w:b/>
          <w:bCs/>
          <w:sz w:val="24"/>
          <w:szCs w:val="24"/>
        </w:rPr>
      </w:pPr>
      <w:r>
        <w:rPr>
          <w:rFonts w:ascii="Arial" w:hAnsi="Arial" w:cs="Arial"/>
          <w:b/>
          <w:bCs/>
          <w:sz w:val="24"/>
          <w:szCs w:val="24"/>
        </w:rPr>
        <w:t>Any other business</w:t>
      </w:r>
    </w:p>
    <w:p w14:paraId="6E729817" w14:textId="77777777" w:rsidR="009536D7" w:rsidRDefault="009536D7" w:rsidP="009536D7">
      <w:pPr>
        <w:pStyle w:val="ListParagraph"/>
        <w:rPr>
          <w:rFonts w:ascii="Arial" w:hAnsi="Arial" w:cs="Arial"/>
          <w:b/>
          <w:bCs/>
          <w:sz w:val="24"/>
          <w:szCs w:val="24"/>
        </w:rPr>
      </w:pPr>
    </w:p>
    <w:p w14:paraId="5C658153" w14:textId="2FCC6F68" w:rsidR="009536D7" w:rsidRDefault="009536D7" w:rsidP="009536D7">
      <w:pPr>
        <w:pStyle w:val="ListParagraph"/>
        <w:ind w:left="1440"/>
        <w:rPr>
          <w:rFonts w:ascii="Arial" w:hAnsi="Arial" w:cs="Arial"/>
          <w:sz w:val="24"/>
          <w:szCs w:val="24"/>
        </w:rPr>
      </w:pPr>
      <w:r>
        <w:rPr>
          <w:rFonts w:ascii="Arial" w:hAnsi="Arial" w:cs="Arial"/>
          <w:b/>
          <w:bCs/>
          <w:sz w:val="24"/>
          <w:szCs w:val="24"/>
        </w:rPr>
        <w:t xml:space="preserve">Ernie </w:t>
      </w:r>
      <w:r>
        <w:rPr>
          <w:rFonts w:ascii="Arial" w:hAnsi="Arial" w:cs="Arial"/>
          <w:sz w:val="24"/>
          <w:szCs w:val="24"/>
        </w:rPr>
        <w:t>would like the Secretariat to consider another project with local film maker Paul Woodward.  Paul sent a proposal to the Resource Worker before the meeting, which is now shared with the Secretariat to consider for the next meeting.</w:t>
      </w:r>
    </w:p>
    <w:p w14:paraId="50DAA82B" w14:textId="77777777" w:rsidR="009536D7" w:rsidRPr="009536D7" w:rsidRDefault="009536D7" w:rsidP="009536D7">
      <w:pPr>
        <w:pStyle w:val="ListParagraph"/>
        <w:ind w:left="1440"/>
        <w:rPr>
          <w:rFonts w:ascii="Arial" w:hAnsi="Arial" w:cs="Arial"/>
          <w:b/>
          <w:bCs/>
          <w:sz w:val="24"/>
          <w:szCs w:val="24"/>
        </w:rPr>
      </w:pPr>
    </w:p>
    <w:p w14:paraId="716EDA3F" w14:textId="7BB21CB1" w:rsidR="00C656DD" w:rsidRDefault="009536D7" w:rsidP="009536D7">
      <w:pPr>
        <w:pStyle w:val="ListParagraph"/>
        <w:numPr>
          <w:ilvl w:val="0"/>
          <w:numId w:val="15"/>
        </w:numPr>
        <w:rPr>
          <w:rFonts w:ascii="Arial" w:hAnsi="Arial" w:cs="Arial"/>
          <w:sz w:val="24"/>
          <w:szCs w:val="24"/>
        </w:rPr>
      </w:pPr>
      <w:r>
        <w:rPr>
          <w:rFonts w:ascii="Arial" w:hAnsi="Arial" w:cs="Arial"/>
          <w:sz w:val="24"/>
          <w:szCs w:val="24"/>
        </w:rPr>
        <w:t>Date of next meeting:  Tuesday 11 April, 6.30pm – 8.30pm on zoom.</w:t>
      </w:r>
    </w:p>
    <w:p w14:paraId="7B03A0AB" w14:textId="72D76F46" w:rsidR="009536D7" w:rsidRDefault="009536D7" w:rsidP="009536D7">
      <w:pPr>
        <w:ind w:left="360"/>
        <w:rPr>
          <w:rFonts w:ascii="Arial" w:hAnsi="Arial" w:cs="Arial"/>
          <w:sz w:val="24"/>
          <w:szCs w:val="24"/>
        </w:rPr>
      </w:pPr>
      <w:r w:rsidRPr="00DA48A3">
        <w:rPr>
          <w:rFonts w:ascii="Arial" w:hAnsi="Arial" w:cs="Arial"/>
          <w:b/>
          <w:bCs/>
          <w:sz w:val="24"/>
          <w:szCs w:val="24"/>
        </w:rPr>
        <w:lastRenderedPageBreak/>
        <w:t>Gavan’s</w:t>
      </w:r>
      <w:r>
        <w:rPr>
          <w:rFonts w:ascii="Arial" w:hAnsi="Arial" w:cs="Arial"/>
          <w:sz w:val="24"/>
          <w:szCs w:val="24"/>
        </w:rPr>
        <w:t xml:space="preserve"> updates from a meeting with Dermot Lacey and Kathy Quinn, on 08 March</w:t>
      </w:r>
    </w:p>
    <w:p w14:paraId="763B350D" w14:textId="77777777" w:rsidR="009536D7" w:rsidRPr="009536D7" w:rsidRDefault="009536D7" w:rsidP="009536D7">
      <w:pPr>
        <w:pStyle w:val="v1v1msonormal"/>
        <w:spacing w:before="0" w:beforeAutospacing="0" w:after="0" w:afterAutospacing="0"/>
        <w:rPr>
          <w:rFonts w:ascii="Arial" w:hAnsi="Arial" w:cs="Arial"/>
          <w:lang w:val="en-IE"/>
        </w:rPr>
      </w:pPr>
      <w:r>
        <w:rPr>
          <w:rFonts w:ascii="Calibri" w:hAnsi="Calibri" w:cs="Calibri"/>
          <w:color w:val="006A9D"/>
          <w:sz w:val="22"/>
          <w:szCs w:val="22"/>
          <w:lang w:val="en-IE"/>
        </w:rPr>
        <w:t> </w:t>
      </w:r>
    </w:p>
    <w:p w14:paraId="586F186D" w14:textId="77777777" w:rsidR="009536D7" w:rsidRPr="009536D7" w:rsidRDefault="009536D7" w:rsidP="009536D7">
      <w:pPr>
        <w:pStyle w:val="v1v1msolistparagraph"/>
        <w:numPr>
          <w:ilvl w:val="0"/>
          <w:numId w:val="23"/>
        </w:numPr>
        <w:spacing w:before="0" w:beforeAutospacing="0" w:after="0" w:afterAutospacing="0"/>
        <w:rPr>
          <w:rFonts w:ascii="Arial" w:hAnsi="Arial" w:cs="Arial"/>
          <w:lang w:val="en-IE"/>
        </w:rPr>
      </w:pPr>
      <w:r w:rsidRPr="009536D7">
        <w:rPr>
          <w:rFonts w:ascii="Arial" w:hAnsi="Arial" w:cs="Arial"/>
          <w:lang w:val="en-IE"/>
        </w:rPr>
        <w:t xml:space="preserve">The discussion focused on the question of local government in general, with Dermot and Kathy outlining the shortfall in local funding and that lack of authority that local elected representatives have </w:t>
      </w:r>
      <w:proofErr w:type="gramStart"/>
      <w:r w:rsidRPr="009536D7">
        <w:rPr>
          <w:rFonts w:ascii="Arial" w:hAnsi="Arial" w:cs="Arial"/>
          <w:lang w:val="en-IE"/>
        </w:rPr>
        <w:t>over spending</w:t>
      </w:r>
      <w:proofErr w:type="gramEnd"/>
      <w:r w:rsidRPr="009536D7">
        <w:rPr>
          <w:rFonts w:ascii="Arial" w:hAnsi="Arial" w:cs="Arial"/>
          <w:lang w:val="en-IE"/>
        </w:rPr>
        <w:t xml:space="preserve">. This shortfall was traced to the abolition of rates on housing </w:t>
      </w:r>
      <w:proofErr w:type="spellStart"/>
      <w:r w:rsidRPr="009536D7">
        <w:rPr>
          <w:rFonts w:ascii="Arial" w:hAnsi="Arial" w:cs="Arial"/>
          <w:lang w:val="en-IE"/>
        </w:rPr>
        <w:t>n</w:t>
      </w:r>
      <w:proofErr w:type="spellEnd"/>
      <w:r w:rsidRPr="009536D7">
        <w:rPr>
          <w:rFonts w:ascii="Arial" w:hAnsi="Arial" w:cs="Arial"/>
          <w:lang w:val="en-IE"/>
        </w:rPr>
        <w:t xml:space="preserve"> the '70s.</w:t>
      </w:r>
    </w:p>
    <w:p w14:paraId="3908EC3C" w14:textId="77777777" w:rsidR="009536D7" w:rsidRPr="009536D7" w:rsidRDefault="009536D7" w:rsidP="009536D7">
      <w:pPr>
        <w:pStyle w:val="v1v1msonormal"/>
        <w:spacing w:before="0" w:beforeAutospacing="0" w:after="0" w:afterAutospacing="0"/>
        <w:rPr>
          <w:rFonts w:ascii="Arial" w:hAnsi="Arial" w:cs="Arial"/>
          <w:lang w:val="en-IE"/>
        </w:rPr>
      </w:pPr>
      <w:r w:rsidRPr="009536D7">
        <w:rPr>
          <w:rFonts w:ascii="Arial" w:hAnsi="Arial" w:cs="Arial"/>
          <w:lang w:val="en-IE"/>
        </w:rPr>
        <w:t> </w:t>
      </w:r>
    </w:p>
    <w:p w14:paraId="265B7D16" w14:textId="77777777" w:rsidR="009536D7" w:rsidRPr="009536D7" w:rsidRDefault="009536D7" w:rsidP="009536D7">
      <w:pPr>
        <w:pStyle w:val="v1v1msolistparagraph"/>
        <w:numPr>
          <w:ilvl w:val="0"/>
          <w:numId w:val="24"/>
        </w:numPr>
        <w:spacing w:before="0" w:beforeAutospacing="0" w:after="0" w:afterAutospacing="0"/>
        <w:rPr>
          <w:rFonts w:ascii="Arial" w:hAnsi="Arial" w:cs="Arial"/>
          <w:lang w:val="en-IE"/>
        </w:rPr>
      </w:pPr>
      <w:r w:rsidRPr="009536D7">
        <w:rPr>
          <w:rFonts w:ascii="Arial" w:hAnsi="Arial" w:cs="Arial"/>
          <w:lang w:val="en-IE"/>
        </w:rPr>
        <w:t>There was a view expressed by Dermot that urban areas are overlooked in relation to the needs of their inhabitants compared to rural ones and that to attract FDI a better urban environment is required (also of benefit to the population).</w:t>
      </w:r>
    </w:p>
    <w:p w14:paraId="1EDA6CD1" w14:textId="77777777" w:rsidR="009536D7" w:rsidRPr="009536D7" w:rsidRDefault="009536D7" w:rsidP="009536D7">
      <w:pPr>
        <w:pStyle w:val="v1v1msonormal"/>
        <w:spacing w:before="0" w:beforeAutospacing="0" w:after="0" w:afterAutospacing="0"/>
        <w:ind w:left="720"/>
        <w:rPr>
          <w:rFonts w:ascii="Arial" w:hAnsi="Arial" w:cs="Arial"/>
          <w:lang w:val="en-IE"/>
        </w:rPr>
      </w:pPr>
      <w:r w:rsidRPr="009536D7">
        <w:rPr>
          <w:rFonts w:ascii="Arial" w:hAnsi="Arial" w:cs="Arial"/>
          <w:lang w:val="en-IE"/>
        </w:rPr>
        <w:t>Dermot stated that in his opinion rates cannot and should not be increased for businesses within the city and therefore other income streams are required, coupled with an understanding that an increase in income would not lead to an automatic drop in the annual block grant from central government.</w:t>
      </w:r>
    </w:p>
    <w:p w14:paraId="3C8D4DC4" w14:textId="77777777" w:rsidR="009536D7" w:rsidRPr="009536D7" w:rsidRDefault="009536D7" w:rsidP="009536D7">
      <w:pPr>
        <w:pStyle w:val="v1v1msonormal"/>
        <w:spacing w:before="0" w:beforeAutospacing="0" w:after="0" w:afterAutospacing="0"/>
        <w:rPr>
          <w:rFonts w:ascii="Arial" w:hAnsi="Arial" w:cs="Arial"/>
          <w:lang w:val="en-IE"/>
        </w:rPr>
      </w:pPr>
      <w:r w:rsidRPr="009536D7">
        <w:rPr>
          <w:rFonts w:ascii="Arial" w:hAnsi="Arial" w:cs="Arial"/>
          <w:lang w:val="en-IE"/>
        </w:rPr>
        <w:t> </w:t>
      </w:r>
    </w:p>
    <w:p w14:paraId="13ED28C1" w14:textId="77777777" w:rsidR="009536D7" w:rsidRPr="009536D7" w:rsidRDefault="009536D7" w:rsidP="009536D7">
      <w:pPr>
        <w:pStyle w:val="v1v1msolistparagraph"/>
        <w:numPr>
          <w:ilvl w:val="0"/>
          <w:numId w:val="25"/>
        </w:numPr>
        <w:spacing w:before="0" w:beforeAutospacing="0" w:after="0" w:afterAutospacing="0"/>
        <w:rPr>
          <w:rFonts w:ascii="Arial" w:hAnsi="Arial" w:cs="Arial"/>
          <w:lang w:val="en-IE"/>
        </w:rPr>
      </w:pPr>
      <w:r w:rsidRPr="009536D7">
        <w:rPr>
          <w:rFonts w:ascii="Arial" w:hAnsi="Arial" w:cs="Arial"/>
          <w:lang w:val="en-IE"/>
        </w:rPr>
        <w:t>The view was expressed that contrary to the belief of many that urban areas are much sought after for residential purposes and can be very attractive as such provided the public spere is of adequate quality. Factors driving habitation in the city include globalisation, digitisation, immigration, hybrid working and an aging population.</w:t>
      </w:r>
    </w:p>
    <w:p w14:paraId="0C4131B5" w14:textId="77777777" w:rsidR="009536D7" w:rsidRPr="009536D7" w:rsidRDefault="009536D7" w:rsidP="009536D7">
      <w:pPr>
        <w:pStyle w:val="v1v1msonormal"/>
        <w:spacing w:before="0" w:beforeAutospacing="0" w:after="0" w:afterAutospacing="0"/>
        <w:rPr>
          <w:rFonts w:ascii="Arial" w:hAnsi="Arial" w:cs="Arial"/>
          <w:lang w:val="en-IE"/>
        </w:rPr>
      </w:pPr>
      <w:r w:rsidRPr="009536D7">
        <w:rPr>
          <w:rFonts w:ascii="Arial" w:hAnsi="Arial" w:cs="Arial"/>
          <w:lang w:val="en-IE"/>
        </w:rPr>
        <w:t> </w:t>
      </w:r>
    </w:p>
    <w:p w14:paraId="3C1CAC12" w14:textId="77777777" w:rsidR="009536D7" w:rsidRPr="009536D7" w:rsidRDefault="009536D7" w:rsidP="009536D7">
      <w:pPr>
        <w:pStyle w:val="v1v1msolistparagraph"/>
        <w:numPr>
          <w:ilvl w:val="0"/>
          <w:numId w:val="26"/>
        </w:numPr>
        <w:spacing w:before="0" w:beforeAutospacing="0" w:after="0" w:afterAutospacing="0"/>
        <w:rPr>
          <w:rFonts w:ascii="Arial" w:hAnsi="Arial" w:cs="Arial"/>
          <w:lang w:val="en-IE"/>
        </w:rPr>
      </w:pPr>
      <w:r w:rsidRPr="009536D7">
        <w:rPr>
          <w:rFonts w:ascii="Arial" w:hAnsi="Arial" w:cs="Arial"/>
          <w:lang w:val="en-IE"/>
        </w:rPr>
        <w:t>The breakdown of the funding sources of local government in the city was given roughly as 1/3 rates, 1/3 other charges and 1/3 block grant from central government.</w:t>
      </w:r>
    </w:p>
    <w:p w14:paraId="3301F4AC" w14:textId="77777777" w:rsidR="009536D7" w:rsidRPr="009536D7" w:rsidRDefault="009536D7" w:rsidP="009536D7">
      <w:pPr>
        <w:pStyle w:val="v1v1msonormal"/>
        <w:spacing w:before="0" w:beforeAutospacing="0" w:after="0" w:afterAutospacing="0"/>
        <w:rPr>
          <w:rFonts w:ascii="Arial" w:hAnsi="Arial" w:cs="Arial"/>
          <w:lang w:val="en-IE"/>
        </w:rPr>
      </w:pPr>
      <w:r w:rsidRPr="009536D7">
        <w:rPr>
          <w:rFonts w:ascii="Arial" w:hAnsi="Arial" w:cs="Arial"/>
          <w:lang w:val="en-IE"/>
        </w:rPr>
        <w:t> </w:t>
      </w:r>
    </w:p>
    <w:p w14:paraId="6D1444EC" w14:textId="77777777" w:rsidR="009536D7" w:rsidRPr="009536D7" w:rsidRDefault="009536D7" w:rsidP="009536D7">
      <w:pPr>
        <w:pStyle w:val="v1v1msolistparagraph"/>
        <w:numPr>
          <w:ilvl w:val="0"/>
          <w:numId w:val="27"/>
        </w:numPr>
        <w:spacing w:before="0" w:beforeAutospacing="0" w:after="0" w:afterAutospacing="0"/>
        <w:rPr>
          <w:rFonts w:ascii="Arial" w:hAnsi="Arial" w:cs="Arial"/>
          <w:lang w:val="en-IE"/>
        </w:rPr>
      </w:pPr>
      <w:r w:rsidRPr="009536D7">
        <w:rPr>
          <w:rFonts w:ascii="Arial" w:hAnsi="Arial" w:cs="Arial"/>
          <w:lang w:val="en-IE"/>
        </w:rPr>
        <w:t>Dermot and Kathy explained that LPT income is difficult to assess when local government is developing budgets as the levels are set by central government post their (local government) budgeting cycle.</w:t>
      </w:r>
    </w:p>
    <w:p w14:paraId="3DA4F4CA" w14:textId="77777777" w:rsidR="009536D7" w:rsidRPr="009536D7" w:rsidRDefault="009536D7" w:rsidP="009536D7">
      <w:pPr>
        <w:pStyle w:val="v1v1msonormal"/>
        <w:spacing w:before="0" w:beforeAutospacing="0" w:after="0" w:afterAutospacing="0"/>
        <w:rPr>
          <w:rFonts w:ascii="Arial" w:hAnsi="Arial" w:cs="Arial"/>
          <w:lang w:val="en-IE"/>
        </w:rPr>
      </w:pPr>
      <w:r w:rsidRPr="009536D7">
        <w:rPr>
          <w:rFonts w:ascii="Arial" w:hAnsi="Arial" w:cs="Arial"/>
          <w:lang w:val="en-IE"/>
        </w:rPr>
        <w:t> </w:t>
      </w:r>
    </w:p>
    <w:p w14:paraId="7C4FC850" w14:textId="77777777" w:rsidR="009536D7" w:rsidRPr="009536D7" w:rsidRDefault="009536D7" w:rsidP="009536D7">
      <w:pPr>
        <w:pStyle w:val="v1v1msolistparagraph"/>
        <w:numPr>
          <w:ilvl w:val="0"/>
          <w:numId w:val="28"/>
        </w:numPr>
        <w:spacing w:before="0" w:beforeAutospacing="0" w:after="0" w:afterAutospacing="0"/>
        <w:rPr>
          <w:rFonts w:ascii="Arial" w:hAnsi="Arial" w:cs="Arial"/>
          <w:lang w:val="en-IE"/>
        </w:rPr>
      </w:pPr>
      <w:r w:rsidRPr="009536D7">
        <w:rPr>
          <w:rFonts w:ascii="Arial" w:hAnsi="Arial" w:cs="Arial"/>
          <w:lang w:val="en-IE"/>
        </w:rPr>
        <w:t xml:space="preserve">Both Dermot and Kathy floated the idea of introducing a congestion charge (with exemptions for certain categories) and an accommodation tax. Dermot explained that a congestion charge was in the gift of central government and in his opinion it could by 5 or 10 years away. An accommodation charge was felt to be potentially problematic given the importance of international tourism to local city centre business and communities and the sectors rising cost base and increasing </w:t>
      </w:r>
      <w:proofErr w:type="spellStart"/>
      <w:r w:rsidRPr="009536D7">
        <w:rPr>
          <w:rFonts w:ascii="Arial" w:hAnsi="Arial" w:cs="Arial"/>
          <w:lang w:val="en-IE"/>
        </w:rPr>
        <w:t>uncompetitiveness</w:t>
      </w:r>
      <w:proofErr w:type="spellEnd"/>
      <w:r w:rsidRPr="009536D7">
        <w:rPr>
          <w:rFonts w:ascii="Arial" w:hAnsi="Arial" w:cs="Arial"/>
          <w:lang w:val="en-IE"/>
        </w:rPr>
        <w:t>.</w:t>
      </w:r>
    </w:p>
    <w:p w14:paraId="1BC4AA96" w14:textId="77777777" w:rsidR="009536D7" w:rsidRPr="009536D7" w:rsidRDefault="009536D7" w:rsidP="009536D7">
      <w:pPr>
        <w:pStyle w:val="v1v1msonormal"/>
        <w:spacing w:before="0" w:beforeAutospacing="0" w:after="0" w:afterAutospacing="0"/>
        <w:rPr>
          <w:rFonts w:ascii="Arial" w:hAnsi="Arial" w:cs="Arial"/>
          <w:lang w:val="en-IE"/>
        </w:rPr>
      </w:pPr>
      <w:r w:rsidRPr="009536D7">
        <w:rPr>
          <w:rFonts w:ascii="Arial" w:hAnsi="Arial" w:cs="Arial"/>
          <w:lang w:val="en-IE"/>
        </w:rPr>
        <w:t> </w:t>
      </w:r>
    </w:p>
    <w:p w14:paraId="62D10A57" w14:textId="77777777" w:rsidR="009536D7" w:rsidRPr="009536D7" w:rsidRDefault="009536D7" w:rsidP="009536D7">
      <w:pPr>
        <w:pStyle w:val="v1v1msolistparagraph"/>
        <w:numPr>
          <w:ilvl w:val="0"/>
          <w:numId w:val="29"/>
        </w:numPr>
        <w:spacing w:before="0" w:beforeAutospacing="0" w:after="0" w:afterAutospacing="0"/>
        <w:rPr>
          <w:rFonts w:ascii="Arial" w:hAnsi="Arial" w:cs="Arial"/>
          <w:lang w:val="en-IE"/>
        </w:rPr>
      </w:pPr>
      <w:r w:rsidRPr="009536D7">
        <w:rPr>
          <w:rFonts w:ascii="Arial" w:hAnsi="Arial" w:cs="Arial"/>
          <w:lang w:val="en-IE"/>
        </w:rPr>
        <w:t>The question of increasing the democratic participation and control over local spending by local government was discussed, with possibilities such as a directly elected mayor mentioned. Kathy and Dermot explained that local councillors only have discretion over a total spend of €1.5m</w:t>
      </w:r>
    </w:p>
    <w:p w14:paraId="0886A13F" w14:textId="77777777" w:rsidR="009536D7" w:rsidRPr="009536D7" w:rsidRDefault="009536D7" w:rsidP="009536D7">
      <w:pPr>
        <w:pStyle w:val="v1v1msonormal"/>
        <w:spacing w:before="0" w:beforeAutospacing="0" w:after="0" w:afterAutospacing="0"/>
        <w:rPr>
          <w:rFonts w:ascii="Arial" w:hAnsi="Arial" w:cs="Arial"/>
          <w:lang w:val="en-IE"/>
        </w:rPr>
      </w:pPr>
      <w:r w:rsidRPr="009536D7">
        <w:rPr>
          <w:rFonts w:ascii="Arial" w:hAnsi="Arial" w:cs="Arial"/>
          <w:lang w:val="en-IE"/>
        </w:rPr>
        <w:t> </w:t>
      </w:r>
    </w:p>
    <w:p w14:paraId="2FE4A81B" w14:textId="77777777" w:rsidR="009536D7" w:rsidRPr="009536D7" w:rsidRDefault="009536D7" w:rsidP="009536D7">
      <w:pPr>
        <w:pStyle w:val="v1v1msolistparagraph"/>
        <w:numPr>
          <w:ilvl w:val="0"/>
          <w:numId w:val="30"/>
        </w:numPr>
        <w:spacing w:before="0" w:beforeAutospacing="0" w:after="0" w:afterAutospacing="0"/>
        <w:rPr>
          <w:rFonts w:ascii="Arial" w:hAnsi="Arial" w:cs="Arial"/>
          <w:lang w:val="en-IE"/>
        </w:rPr>
      </w:pPr>
      <w:r w:rsidRPr="009536D7">
        <w:rPr>
          <w:rFonts w:ascii="Arial" w:hAnsi="Arial" w:cs="Arial"/>
          <w:lang w:val="en-IE"/>
        </w:rPr>
        <w:t>All welcomed the engagement of the PPN with local government and felt strongly it presented a template for future engagement on a range of issues. The idea of establishing an assembly with clear objectives populated by representatives of the PPN membership to discuss local democracy, funding and participation was mooted.</w:t>
      </w:r>
    </w:p>
    <w:p w14:paraId="518E76D5" w14:textId="77777777" w:rsidR="00C656DD" w:rsidRPr="009536D7" w:rsidRDefault="00C656DD" w:rsidP="009536D7">
      <w:pPr>
        <w:rPr>
          <w:rFonts w:ascii="Arial" w:hAnsi="Arial" w:cs="Arial"/>
          <w:sz w:val="24"/>
          <w:szCs w:val="24"/>
        </w:rPr>
      </w:pPr>
    </w:p>
    <w:p w14:paraId="1CA0999A" w14:textId="77777777" w:rsidR="00C656DD" w:rsidRPr="009536D7" w:rsidRDefault="00C656DD" w:rsidP="00C656DD">
      <w:pPr>
        <w:pStyle w:val="ListParagraph"/>
        <w:rPr>
          <w:rFonts w:ascii="Arial" w:hAnsi="Arial" w:cs="Arial"/>
          <w:sz w:val="24"/>
          <w:szCs w:val="24"/>
        </w:rPr>
      </w:pPr>
    </w:p>
    <w:p w14:paraId="5E82FDE8" w14:textId="77777777" w:rsidR="00C656DD" w:rsidRPr="00C656DD" w:rsidRDefault="00C656DD" w:rsidP="00C656DD">
      <w:pPr>
        <w:pStyle w:val="ListParagraph"/>
        <w:rPr>
          <w:rFonts w:ascii="Arial" w:hAnsi="Arial" w:cs="Arial"/>
          <w:sz w:val="24"/>
          <w:szCs w:val="24"/>
        </w:rPr>
      </w:pPr>
    </w:p>
    <w:p w14:paraId="77F99E4A" w14:textId="77777777" w:rsidR="004A12CA" w:rsidRPr="004A12CA" w:rsidRDefault="004A12CA" w:rsidP="004A12CA">
      <w:pPr>
        <w:pStyle w:val="ListParagraph"/>
        <w:rPr>
          <w:rFonts w:ascii="Arial" w:hAnsi="Arial" w:cs="Arial"/>
          <w:sz w:val="24"/>
          <w:szCs w:val="24"/>
        </w:rPr>
      </w:pPr>
    </w:p>
    <w:p w14:paraId="4F201533" w14:textId="114B959B" w:rsidR="00DA29FE" w:rsidRDefault="00DA29FE" w:rsidP="00DA29FE">
      <w:pPr>
        <w:pStyle w:val="ListParagraph"/>
        <w:rPr>
          <w:rFonts w:ascii="Arial" w:hAnsi="Arial" w:cs="Arial"/>
          <w:sz w:val="24"/>
          <w:szCs w:val="24"/>
        </w:rPr>
      </w:pPr>
    </w:p>
    <w:sectPr w:rsidR="00DA29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655C" w14:textId="77777777" w:rsidR="00BD75AB" w:rsidRDefault="00BD75AB" w:rsidP="009536D7">
      <w:pPr>
        <w:spacing w:after="0" w:line="240" w:lineRule="auto"/>
      </w:pPr>
      <w:r>
        <w:separator/>
      </w:r>
    </w:p>
  </w:endnote>
  <w:endnote w:type="continuationSeparator" w:id="0">
    <w:p w14:paraId="07920D05" w14:textId="77777777" w:rsidR="00BD75AB" w:rsidRDefault="00BD75AB" w:rsidP="0095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2169"/>
      <w:docPartObj>
        <w:docPartGallery w:val="Page Numbers (Bottom of Page)"/>
        <w:docPartUnique/>
      </w:docPartObj>
    </w:sdtPr>
    <w:sdtEndPr>
      <w:rPr>
        <w:noProof/>
      </w:rPr>
    </w:sdtEndPr>
    <w:sdtContent>
      <w:p w14:paraId="47EBAED6" w14:textId="5BB8D517" w:rsidR="009536D7" w:rsidRDefault="00953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99C76" w14:textId="77777777" w:rsidR="009536D7" w:rsidRDefault="0095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40FF" w14:textId="77777777" w:rsidR="00BD75AB" w:rsidRDefault="00BD75AB" w:rsidP="009536D7">
      <w:pPr>
        <w:spacing w:after="0" w:line="240" w:lineRule="auto"/>
      </w:pPr>
      <w:r>
        <w:separator/>
      </w:r>
    </w:p>
  </w:footnote>
  <w:footnote w:type="continuationSeparator" w:id="0">
    <w:p w14:paraId="4839FC78" w14:textId="77777777" w:rsidR="00BD75AB" w:rsidRDefault="00BD75AB" w:rsidP="0095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B0E"/>
    <w:multiLevelType w:val="multilevel"/>
    <w:tmpl w:val="744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16C77"/>
    <w:multiLevelType w:val="multilevel"/>
    <w:tmpl w:val="BBA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90CB8"/>
    <w:multiLevelType w:val="multilevel"/>
    <w:tmpl w:val="584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60A4A"/>
    <w:multiLevelType w:val="multilevel"/>
    <w:tmpl w:val="F22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27149"/>
    <w:multiLevelType w:val="multilevel"/>
    <w:tmpl w:val="AC6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61848"/>
    <w:multiLevelType w:val="multilevel"/>
    <w:tmpl w:val="72F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522B0A"/>
    <w:multiLevelType w:val="hybridMultilevel"/>
    <w:tmpl w:val="2D740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84641"/>
    <w:multiLevelType w:val="multilevel"/>
    <w:tmpl w:val="C8D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B2FCE"/>
    <w:multiLevelType w:val="multilevel"/>
    <w:tmpl w:val="7688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525FF9"/>
    <w:multiLevelType w:val="hybridMultilevel"/>
    <w:tmpl w:val="60E6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EE13B1"/>
    <w:multiLevelType w:val="hybridMultilevel"/>
    <w:tmpl w:val="4DD2E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9F39B5"/>
    <w:multiLevelType w:val="hybridMultilevel"/>
    <w:tmpl w:val="0DF82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0594D9A"/>
    <w:multiLevelType w:val="multilevel"/>
    <w:tmpl w:val="A66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8292F"/>
    <w:multiLevelType w:val="hybridMultilevel"/>
    <w:tmpl w:val="72AA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1B05E6"/>
    <w:multiLevelType w:val="hybridMultilevel"/>
    <w:tmpl w:val="F8B02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E624FB"/>
    <w:multiLevelType w:val="hybridMultilevel"/>
    <w:tmpl w:val="CAF0E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29"/>
  </w:num>
  <w:num w:numId="2" w16cid:durableId="1116023681">
    <w:abstractNumId w:val="7"/>
  </w:num>
  <w:num w:numId="3" w16cid:durableId="438449567">
    <w:abstractNumId w:val="19"/>
  </w:num>
  <w:num w:numId="4" w16cid:durableId="1998800808">
    <w:abstractNumId w:val="6"/>
  </w:num>
  <w:num w:numId="5" w16cid:durableId="883640305">
    <w:abstractNumId w:val="9"/>
  </w:num>
  <w:num w:numId="6" w16cid:durableId="2009365608">
    <w:abstractNumId w:val="18"/>
  </w:num>
  <w:num w:numId="7" w16cid:durableId="273171209">
    <w:abstractNumId w:val="13"/>
  </w:num>
  <w:num w:numId="8" w16cid:durableId="1187020294">
    <w:abstractNumId w:val="11"/>
  </w:num>
  <w:num w:numId="9" w16cid:durableId="39059862">
    <w:abstractNumId w:val="8"/>
  </w:num>
  <w:num w:numId="10" w16cid:durableId="1138255835">
    <w:abstractNumId w:val="26"/>
  </w:num>
  <w:num w:numId="11" w16cid:durableId="2003117798">
    <w:abstractNumId w:val="20"/>
  </w:num>
  <w:num w:numId="12" w16cid:durableId="1572422202">
    <w:abstractNumId w:val="16"/>
  </w:num>
  <w:num w:numId="13" w16cid:durableId="762990338">
    <w:abstractNumId w:val="12"/>
  </w:num>
  <w:num w:numId="14" w16cid:durableId="228158059">
    <w:abstractNumId w:val="14"/>
  </w:num>
  <w:num w:numId="15" w16cid:durableId="1863398182">
    <w:abstractNumId w:val="27"/>
  </w:num>
  <w:num w:numId="16" w16cid:durableId="1474367461">
    <w:abstractNumId w:val="23"/>
  </w:num>
  <w:num w:numId="17" w16cid:durableId="589042241">
    <w:abstractNumId w:val="21"/>
  </w:num>
  <w:num w:numId="18" w16cid:durableId="1790396693">
    <w:abstractNumId w:val="25"/>
  </w:num>
  <w:num w:numId="19" w16cid:durableId="346759930">
    <w:abstractNumId w:val="28"/>
  </w:num>
  <w:num w:numId="20" w16cid:durableId="837502957">
    <w:abstractNumId w:val="24"/>
  </w:num>
  <w:num w:numId="21" w16cid:durableId="178197869">
    <w:abstractNumId w:val="10"/>
  </w:num>
  <w:num w:numId="22" w16cid:durableId="1558056132">
    <w:abstractNumId w:val="22"/>
  </w:num>
  <w:num w:numId="23" w16cid:durableId="713770556">
    <w:abstractNumId w:val="5"/>
  </w:num>
  <w:num w:numId="24" w16cid:durableId="792676141">
    <w:abstractNumId w:val="0"/>
  </w:num>
  <w:num w:numId="25" w16cid:durableId="1131241268">
    <w:abstractNumId w:val="2"/>
  </w:num>
  <w:num w:numId="26" w16cid:durableId="238833113">
    <w:abstractNumId w:val="17"/>
  </w:num>
  <w:num w:numId="27" w16cid:durableId="990716231">
    <w:abstractNumId w:val="1"/>
  </w:num>
  <w:num w:numId="28" w16cid:durableId="1769424275">
    <w:abstractNumId w:val="4"/>
  </w:num>
  <w:num w:numId="29" w16cid:durableId="1372143548">
    <w:abstractNumId w:val="3"/>
  </w:num>
  <w:num w:numId="30" w16cid:durableId="14502022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C06F1"/>
    <w:rsid w:val="000C3329"/>
    <w:rsid w:val="000D4669"/>
    <w:rsid w:val="00144D8A"/>
    <w:rsid w:val="00167516"/>
    <w:rsid w:val="00176759"/>
    <w:rsid w:val="001A1CD5"/>
    <w:rsid w:val="001A5850"/>
    <w:rsid w:val="001D6C06"/>
    <w:rsid w:val="001E64A0"/>
    <w:rsid w:val="001F7BAB"/>
    <w:rsid w:val="002020C9"/>
    <w:rsid w:val="002048B7"/>
    <w:rsid w:val="002212BC"/>
    <w:rsid w:val="00287DEA"/>
    <w:rsid w:val="00296EA2"/>
    <w:rsid w:val="002B1D6D"/>
    <w:rsid w:val="002D466F"/>
    <w:rsid w:val="00302643"/>
    <w:rsid w:val="003624C7"/>
    <w:rsid w:val="003921EB"/>
    <w:rsid w:val="003B06B7"/>
    <w:rsid w:val="003F2880"/>
    <w:rsid w:val="00415452"/>
    <w:rsid w:val="00424526"/>
    <w:rsid w:val="004463BB"/>
    <w:rsid w:val="004A12CA"/>
    <w:rsid w:val="004B5326"/>
    <w:rsid w:val="004C7BE6"/>
    <w:rsid w:val="00536955"/>
    <w:rsid w:val="00576B1D"/>
    <w:rsid w:val="005B2198"/>
    <w:rsid w:val="005D308E"/>
    <w:rsid w:val="00602DE6"/>
    <w:rsid w:val="00694B7D"/>
    <w:rsid w:val="006E09D4"/>
    <w:rsid w:val="00707186"/>
    <w:rsid w:val="00752F9A"/>
    <w:rsid w:val="00783468"/>
    <w:rsid w:val="007B0520"/>
    <w:rsid w:val="007C368F"/>
    <w:rsid w:val="0086309D"/>
    <w:rsid w:val="008C4E48"/>
    <w:rsid w:val="008E4B45"/>
    <w:rsid w:val="00937CCD"/>
    <w:rsid w:val="00940F9D"/>
    <w:rsid w:val="009536D7"/>
    <w:rsid w:val="00A07412"/>
    <w:rsid w:val="00A45E56"/>
    <w:rsid w:val="00A7378C"/>
    <w:rsid w:val="00AB1B56"/>
    <w:rsid w:val="00B35D16"/>
    <w:rsid w:val="00B36570"/>
    <w:rsid w:val="00B406B1"/>
    <w:rsid w:val="00B74EF0"/>
    <w:rsid w:val="00BD1CA7"/>
    <w:rsid w:val="00BD3A49"/>
    <w:rsid w:val="00BD75AB"/>
    <w:rsid w:val="00C656DD"/>
    <w:rsid w:val="00C723F9"/>
    <w:rsid w:val="00CB42CB"/>
    <w:rsid w:val="00CC1C4A"/>
    <w:rsid w:val="00CD778A"/>
    <w:rsid w:val="00D065B4"/>
    <w:rsid w:val="00D900BE"/>
    <w:rsid w:val="00DA29FE"/>
    <w:rsid w:val="00DA2B8F"/>
    <w:rsid w:val="00DA48A3"/>
    <w:rsid w:val="00DC7B86"/>
    <w:rsid w:val="00E019B8"/>
    <w:rsid w:val="00E21B8F"/>
    <w:rsid w:val="00E613E4"/>
    <w:rsid w:val="00E64C42"/>
    <w:rsid w:val="00ED31ED"/>
    <w:rsid w:val="00F74F3B"/>
    <w:rsid w:val="00FA2427"/>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 w:type="character" w:styleId="FollowedHyperlink">
    <w:name w:val="FollowedHyperlink"/>
    <w:basedOn w:val="DefaultParagraphFont"/>
    <w:uiPriority w:val="99"/>
    <w:semiHidden/>
    <w:unhideWhenUsed/>
    <w:rsid w:val="003F2880"/>
    <w:rPr>
      <w:color w:val="954F72" w:themeColor="followedHyperlink"/>
      <w:u w:val="single"/>
    </w:rPr>
  </w:style>
  <w:style w:type="paragraph" w:customStyle="1" w:styleId="v1v1msonormal">
    <w:name w:val="v1v1msonormal"/>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v1msolistparagraph">
    <w:name w:val="v1v1msolistparagraph"/>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D7"/>
  </w:style>
  <w:style w:type="paragraph" w:styleId="Footer">
    <w:name w:val="footer"/>
    <w:basedOn w:val="Normal"/>
    <w:link w:val="FooterChar"/>
    <w:uiPriority w:val="99"/>
    <w:unhideWhenUsed/>
    <w:rsid w:val="0095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01624">
      <w:bodyDiv w:val="1"/>
      <w:marLeft w:val="0"/>
      <w:marRight w:val="0"/>
      <w:marTop w:val="0"/>
      <w:marBottom w:val="0"/>
      <w:divBdr>
        <w:top w:val="none" w:sz="0" w:space="0" w:color="auto"/>
        <w:left w:val="none" w:sz="0" w:space="0" w:color="auto"/>
        <w:bottom w:val="none" w:sz="0" w:space="0" w:color="auto"/>
        <w:right w:val="none" w:sz="0" w:space="0" w:color="auto"/>
      </w:divBdr>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042511633">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 w:id="1760055104">
      <w:bodyDiv w:val="1"/>
      <w:marLeft w:val="0"/>
      <w:marRight w:val="0"/>
      <w:marTop w:val="0"/>
      <w:marBottom w:val="0"/>
      <w:divBdr>
        <w:top w:val="none" w:sz="0" w:space="0" w:color="auto"/>
        <w:left w:val="none" w:sz="0" w:space="0" w:color="auto"/>
        <w:bottom w:val="none" w:sz="0" w:space="0" w:color="auto"/>
        <w:right w:val="none" w:sz="0" w:space="0" w:color="auto"/>
      </w:divBdr>
      <w:divsChild>
        <w:div w:id="16065622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537890223">
              <w:marLeft w:val="0"/>
              <w:marRight w:val="0"/>
              <w:marTop w:val="0"/>
              <w:marBottom w:val="0"/>
              <w:divBdr>
                <w:top w:val="none" w:sz="0" w:space="0" w:color="auto"/>
                <w:left w:val="none" w:sz="0" w:space="0" w:color="auto"/>
                <w:bottom w:val="none" w:sz="0" w:space="0" w:color="auto"/>
                <w:right w:val="none" w:sz="0" w:space="0" w:color="auto"/>
              </w:divBdr>
              <w:divsChild>
                <w:div w:id="446121561">
                  <w:marLeft w:val="0"/>
                  <w:marRight w:val="0"/>
                  <w:marTop w:val="0"/>
                  <w:marBottom w:val="0"/>
                  <w:divBdr>
                    <w:top w:val="none" w:sz="0" w:space="0" w:color="auto"/>
                    <w:left w:val="none" w:sz="0" w:space="0" w:color="auto"/>
                    <w:bottom w:val="none" w:sz="0" w:space="0" w:color="auto"/>
                    <w:right w:val="none" w:sz="0" w:space="0" w:color="auto"/>
                  </w:divBdr>
                  <w:divsChild>
                    <w:div w:id="13203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ublincityppn.ie/secretar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9</cp:revision>
  <dcterms:created xsi:type="dcterms:W3CDTF">2023-02-08T12:27:00Z</dcterms:created>
  <dcterms:modified xsi:type="dcterms:W3CDTF">2023-03-15T12:19:00Z</dcterms:modified>
</cp:coreProperties>
</file>